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FB6792" w14:textId="456719DF" w:rsidR="00BE4F10" w:rsidRPr="000913A8" w:rsidRDefault="00E80C7A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 w:rsidRPr="000913A8">
        <w:rPr>
          <w:b/>
          <w:sz w:val="24"/>
          <w:szCs w:val="24"/>
          <w:lang w:val="sv-SE"/>
        </w:rPr>
        <w:t>3GPP TSG-RAN2 #11</w:t>
      </w:r>
      <w:r w:rsidR="0027333B" w:rsidRPr="000913A8">
        <w:rPr>
          <w:rFonts w:eastAsiaTheme="minorEastAsia" w:hint="eastAsia"/>
          <w:b/>
          <w:sz w:val="24"/>
          <w:szCs w:val="24"/>
          <w:lang w:val="sv-SE" w:eastAsia="zh-CN"/>
        </w:rPr>
        <w:t>6</w:t>
      </w:r>
      <w:r w:rsidR="000913A8" w:rsidRPr="000913A8">
        <w:rPr>
          <w:rFonts w:eastAsiaTheme="minorEastAsia" w:hint="eastAsia"/>
          <w:b/>
          <w:sz w:val="24"/>
          <w:szCs w:val="24"/>
          <w:lang w:val="sv-SE" w:eastAsia="zh-CN"/>
        </w:rPr>
        <w:t>bis-e</w:t>
      </w:r>
      <w:r w:rsidR="00177B86" w:rsidRPr="000913A8">
        <w:rPr>
          <w:b/>
          <w:sz w:val="24"/>
          <w:szCs w:val="24"/>
          <w:lang w:val="sv-SE"/>
        </w:rPr>
        <w:tab/>
      </w:r>
      <w:r w:rsidR="00177B86" w:rsidRPr="00BE41D6">
        <w:rPr>
          <w:rFonts w:eastAsiaTheme="minorEastAsia"/>
          <w:b/>
          <w:sz w:val="24"/>
          <w:szCs w:val="24"/>
          <w:lang w:val="sv-SE" w:eastAsia="zh-CN"/>
        </w:rPr>
        <w:t>R2-2</w:t>
      </w:r>
      <w:r w:rsidR="00BE41D6" w:rsidRPr="00BE41D6">
        <w:rPr>
          <w:rFonts w:eastAsiaTheme="minorEastAsia"/>
          <w:b/>
          <w:sz w:val="24"/>
          <w:szCs w:val="24"/>
          <w:lang w:val="sv-SE" w:eastAsia="zh-CN"/>
        </w:rPr>
        <w:t>2</w:t>
      </w:r>
      <w:r w:rsidR="00BE41D6">
        <w:rPr>
          <w:rFonts w:eastAsiaTheme="minorEastAsia"/>
          <w:b/>
          <w:sz w:val="24"/>
          <w:szCs w:val="24"/>
          <w:lang w:val="sv-SE" w:eastAsia="zh-CN"/>
        </w:rPr>
        <w:t>00495</w:t>
      </w:r>
    </w:p>
    <w:p w14:paraId="4CC12979" w14:textId="13B03CAC" w:rsidR="00BE4F10" w:rsidRPr="0027333B" w:rsidRDefault="00E80C7A">
      <w:pPr>
        <w:pStyle w:val="CRCoverPage"/>
        <w:outlineLvl w:val="0"/>
        <w:rPr>
          <w:rFonts w:eastAsiaTheme="minorEastAsia"/>
          <w:sz w:val="24"/>
          <w:szCs w:val="24"/>
          <w:lang w:eastAsia="zh-CN"/>
        </w:rPr>
      </w:pPr>
      <w:r w:rsidRPr="000913A8">
        <w:rPr>
          <w:b/>
          <w:sz w:val="24"/>
          <w:szCs w:val="24"/>
        </w:rPr>
        <w:t xml:space="preserve">Electronic meeting, </w:t>
      </w:r>
      <w:r w:rsidR="000913A8" w:rsidRPr="000913A8">
        <w:rPr>
          <w:rFonts w:eastAsiaTheme="minorEastAsia" w:hint="eastAsia"/>
          <w:b/>
          <w:sz w:val="24"/>
          <w:szCs w:val="24"/>
          <w:lang w:eastAsia="zh-CN"/>
        </w:rPr>
        <w:t>January</w:t>
      </w:r>
      <w:r w:rsidRPr="000913A8">
        <w:rPr>
          <w:b/>
          <w:sz w:val="24"/>
          <w:szCs w:val="24"/>
        </w:rPr>
        <w:t xml:space="preserve"> </w:t>
      </w:r>
      <w:r w:rsidR="000913A8" w:rsidRPr="000913A8">
        <w:rPr>
          <w:rFonts w:eastAsiaTheme="minorEastAsia" w:hint="eastAsia"/>
          <w:b/>
          <w:sz w:val="24"/>
          <w:szCs w:val="24"/>
          <w:lang w:eastAsia="zh-CN"/>
        </w:rPr>
        <w:t>17th</w:t>
      </w:r>
      <w:r w:rsidRPr="000913A8">
        <w:rPr>
          <w:b/>
          <w:sz w:val="24"/>
          <w:szCs w:val="24"/>
        </w:rPr>
        <w:t xml:space="preserve"> – </w:t>
      </w:r>
      <w:r w:rsidR="000913A8" w:rsidRPr="000913A8">
        <w:rPr>
          <w:rFonts w:eastAsiaTheme="minorEastAsia" w:hint="eastAsia"/>
          <w:b/>
          <w:sz w:val="24"/>
          <w:szCs w:val="24"/>
          <w:lang w:eastAsia="zh-CN"/>
        </w:rPr>
        <w:t>25th</w:t>
      </w:r>
      <w:r w:rsidR="0027333B" w:rsidRPr="000913A8">
        <w:rPr>
          <w:b/>
          <w:sz w:val="24"/>
          <w:szCs w:val="24"/>
        </w:rPr>
        <w:t xml:space="preserve"> </w:t>
      </w:r>
      <w:r w:rsidR="0027333B" w:rsidRPr="000913A8">
        <w:rPr>
          <w:rFonts w:eastAsiaTheme="minorEastAsia" w:hint="eastAsia"/>
          <w:b/>
          <w:sz w:val="24"/>
          <w:szCs w:val="24"/>
          <w:lang w:eastAsia="zh-CN"/>
        </w:rPr>
        <w:t>1</w:t>
      </w:r>
      <w:r w:rsidRPr="000913A8">
        <w:rPr>
          <w:b/>
          <w:sz w:val="24"/>
          <w:szCs w:val="24"/>
        </w:rPr>
        <w:t>2</w:t>
      </w:r>
    </w:p>
    <w:p w14:paraId="2960F434" w14:textId="77777777" w:rsidR="00BE4F10" w:rsidRDefault="00BE4F10">
      <w:pPr>
        <w:pStyle w:val="Footer"/>
        <w:rPr>
          <w:lang w:val="en-GB" w:eastAsia="ko-KR"/>
        </w:rPr>
      </w:pPr>
    </w:p>
    <w:p w14:paraId="0785424A" w14:textId="1935E8A8" w:rsidR="00BE4F10" w:rsidRPr="00337527" w:rsidRDefault="00E80C7A" w:rsidP="00153645">
      <w:pPr>
        <w:tabs>
          <w:tab w:val="left" w:pos="1985"/>
        </w:tabs>
        <w:ind w:left="1981" w:hangingChars="841" w:hanging="1981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FB0B24">
        <w:rPr>
          <w:rFonts w:ascii="Arial" w:hAnsi="Arial"/>
          <w:sz w:val="24"/>
          <w:lang w:val="en-US" w:eastAsia="ko-KR"/>
        </w:rPr>
        <w:t>8.23.2</w:t>
      </w:r>
    </w:p>
    <w:p w14:paraId="1E4CCABB" w14:textId="7DFD3C9D" w:rsidR="00BE4F10" w:rsidRPr="00B410B2" w:rsidRDefault="00E80C7A" w:rsidP="00153645">
      <w:pPr>
        <w:tabs>
          <w:tab w:val="left" w:pos="1985"/>
        </w:tabs>
        <w:ind w:left="1981" w:hangingChars="841" w:hanging="1981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112DDF">
        <w:rPr>
          <w:rFonts w:ascii="Arial" w:hAnsi="Arial"/>
          <w:sz w:val="24"/>
          <w:lang w:val="en-US" w:eastAsia="ko-KR"/>
        </w:rPr>
        <w:t>Mediatek Inc.</w:t>
      </w:r>
    </w:p>
    <w:p w14:paraId="030A241B" w14:textId="09CB98C5" w:rsidR="00BE4F10" w:rsidRDefault="00E80C7A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A0E63">
        <w:rPr>
          <w:rFonts w:ascii="Arial" w:hAnsi="Arial"/>
          <w:sz w:val="24"/>
          <w:lang w:val="en-US"/>
        </w:rPr>
        <w:t xml:space="preserve">Limit </w:t>
      </w:r>
      <w:r w:rsidR="00F402A8">
        <w:rPr>
          <w:rFonts w:ascii="Arial" w:eastAsiaTheme="minorEastAsia" w:hAnsi="Arial"/>
          <w:sz w:val="24"/>
          <w:lang w:val="en-US" w:eastAsia="zh-CN"/>
        </w:rPr>
        <w:t xml:space="preserve">UL data rate </w:t>
      </w:r>
      <w:r w:rsidR="00CA0E63">
        <w:rPr>
          <w:rFonts w:ascii="Arial" w:eastAsiaTheme="minorEastAsia" w:hAnsi="Arial"/>
          <w:sz w:val="24"/>
          <w:lang w:val="en-US" w:eastAsia="zh-CN"/>
        </w:rPr>
        <w:t xml:space="preserve">for UDC </w:t>
      </w:r>
      <w:r w:rsidR="00F402A8">
        <w:rPr>
          <w:rFonts w:ascii="Arial" w:eastAsiaTheme="minorEastAsia" w:hAnsi="Arial"/>
          <w:sz w:val="24"/>
          <w:lang w:val="en-US" w:eastAsia="zh-CN"/>
        </w:rPr>
        <w:t>in UE capability</w:t>
      </w:r>
    </w:p>
    <w:p w14:paraId="3717CDD1" w14:textId="08AB1E07" w:rsidR="00BE4F10" w:rsidRPr="00574A8E" w:rsidRDefault="00E80C7A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="00337527">
        <w:rPr>
          <w:rFonts w:ascii="Arial" w:eastAsiaTheme="minorEastAsia" w:hAnsi="Arial" w:hint="eastAsia"/>
          <w:sz w:val="24"/>
          <w:lang w:val="en-US" w:eastAsia="zh-CN"/>
        </w:rPr>
        <w:t xml:space="preserve">Discussion and Decision </w:t>
      </w:r>
    </w:p>
    <w:p w14:paraId="273F92A3" w14:textId="61DFD639" w:rsidR="00BE4F10" w:rsidRDefault="00A00FF3">
      <w:pPr>
        <w:pStyle w:val="Heading1"/>
        <w:rPr>
          <w:rFonts w:ascii="Times New Roman" w:hAnsi="Times New Roman"/>
          <w:lang w:val="en-US" w:eastAsia="ko-KR"/>
        </w:rPr>
      </w:pPr>
      <w:r>
        <w:rPr>
          <w:lang w:val="en-US"/>
        </w:rPr>
        <w:t>1</w:t>
      </w:r>
      <w:r w:rsidR="00E80C7A">
        <w:rPr>
          <w:lang w:val="en-US"/>
        </w:rPr>
        <w:tab/>
      </w:r>
      <w:r w:rsidR="00E80C7A">
        <w:rPr>
          <w:rFonts w:hint="eastAsia"/>
          <w:lang w:val="en-US" w:eastAsia="ko-KR"/>
        </w:rPr>
        <w:t>Introduction</w:t>
      </w:r>
    </w:p>
    <w:p w14:paraId="4334E560" w14:textId="6C4B4C5C" w:rsidR="00BE516F" w:rsidRDefault="00BE516F" w:rsidP="00815422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UDC was agreed to be introduced in NR</w:t>
      </w:r>
      <w:r w:rsidR="00D0688C">
        <w:rPr>
          <w:rFonts w:eastAsiaTheme="minorEastAsia"/>
          <w:lang w:val="en-US" w:eastAsia="zh-CN"/>
        </w:rPr>
        <w:t xml:space="preserve"> [1]. </w:t>
      </w:r>
      <w:r>
        <w:rPr>
          <w:rFonts w:eastAsiaTheme="minorEastAsia"/>
          <w:lang w:val="en-US" w:eastAsia="zh-CN"/>
        </w:rPr>
        <w:t>How to specify UDC in NR is being discussed in the post-meeting email discussion [2].</w:t>
      </w:r>
      <w:r w:rsidR="00321FFD">
        <w:rPr>
          <w:rFonts w:eastAsiaTheme="minorEastAsia"/>
          <w:lang w:val="en-US" w:eastAsia="zh-CN"/>
        </w:rPr>
        <w:t xml:space="preserve"> In principle, LTE UDC is taken as baseline for NR UDC when appropriate. </w:t>
      </w:r>
      <w:r>
        <w:rPr>
          <w:rFonts w:eastAsiaTheme="minorEastAsia"/>
          <w:lang w:val="en-US" w:eastAsia="zh-CN"/>
        </w:rPr>
        <w:t xml:space="preserve"> </w:t>
      </w:r>
      <w:r w:rsidR="00321FFD">
        <w:rPr>
          <w:rFonts w:eastAsiaTheme="minorEastAsia"/>
          <w:lang w:val="en-US" w:eastAsia="zh-CN"/>
        </w:rPr>
        <w:t xml:space="preserve">However, NR supports much higher data rate than LTE, which has much higher requirement on UE processing capability. In this contribution, </w:t>
      </w:r>
      <w:r w:rsidR="00C609CF">
        <w:rPr>
          <w:rFonts w:eastAsiaTheme="minorEastAsia"/>
          <w:lang w:val="en-US" w:eastAsia="zh-CN"/>
        </w:rPr>
        <w:t xml:space="preserve">we discuss the potential issues and propose to restrict the UL data rate for UDC. </w:t>
      </w:r>
    </w:p>
    <w:p w14:paraId="72817644" w14:textId="4DF75270" w:rsidR="00EF720A" w:rsidRDefault="00F92FD1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2</w:t>
      </w:r>
      <w:r w:rsidR="00E80C7A">
        <w:rPr>
          <w:lang w:val="en-US"/>
        </w:rPr>
        <w:tab/>
      </w:r>
      <w:r w:rsidR="00C609CF">
        <w:rPr>
          <w:rFonts w:eastAsiaTheme="minorEastAsia"/>
          <w:lang w:val="en-US" w:eastAsia="zh-CN"/>
        </w:rPr>
        <w:t>Discussion</w:t>
      </w:r>
    </w:p>
    <w:p w14:paraId="455A0FB0" w14:textId="3ED3FD77" w:rsidR="00EB0195" w:rsidRDefault="00146CFC" w:rsidP="00EB0195">
      <w:pPr>
        <w:jc w:val="both"/>
        <w:rPr>
          <w:rFonts w:eastAsiaTheme="minorEastAsia"/>
          <w:lang w:val="en-US" w:eastAsia="zh-CN"/>
        </w:rPr>
      </w:pPr>
      <w:r>
        <w:rPr>
          <w:lang w:eastAsia="zh-CN"/>
        </w:rPr>
        <w:t>For</w:t>
      </w:r>
      <w:r w:rsidR="00815422">
        <w:rPr>
          <w:lang w:eastAsia="zh-CN"/>
        </w:rPr>
        <w:t xml:space="preserve"> LTE UDC, UE </w:t>
      </w:r>
      <w:r w:rsidR="00321FFD">
        <w:rPr>
          <w:lang w:eastAsia="zh-CN"/>
        </w:rPr>
        <w:t>capability</w:t>
      </w:r>
      <w:r>
        <w:rPr>
          <w:lang w:eastAsia="zh-CN"/>
        </w:rPr>
        <w:t xml:space="preserve"> indicates UDC support and </w:t>
      </w:r>
      <w:r w:rsidRPr="005A1D29">
        <w:rPr>
          <w:rFonts w:eastAsiaTheme="minorEastAsia"/>
          <w:lang w:val="en-US" w:eastAsia="zh-CN"/>
        </w:rPr>
        <w:t>pre-defined dictionary capabilities</w:t>
      </w:r>
      <w:r w:rsidR="00002BC9">
        <w:rPr>
          <w:rFonts w:eastAsiaTheme="minorEastAsia"/>
          <w:lang w:val="en-US" w:eastAsia="zh-CN"/>
        </w:rPr>
        <w:t>, and there is no restriction on UDC UL data rate</w:t>
      </w:r>
      <w:r w:rsidR="006B3F28">
        <w:rPr>
          <w:rFonts w:eastAsiaTheme="minorEastAsia"/>
          <w:lang w:val="en-US" w:eastAsia="zh-CN"/>
        </w:rPr>
        <w:t xml:space="preserve"> in UE capability</w:t>
      </w:r>
      <w:r w:rsidR="00002BC9">
        <w:rPr>
          <w:rFonts w:eastAsiaTheme="minorEastAsia"/>
          <w:lang w:val="en-US" w:eastAsia="zh-CN"/>
        </w:rPr>
        <w:t>. The main reason is</w:t>
      </w:r>
      <w:r w:rsidR="00DC0A6E">
        <w:rPr>
          <w:rFonts w:eastAsiaTheme="minorEastAsia"/>
          <w:lang w:val="en-US" w:eastAsia="zh-CN"/>
        </w:rPr>
        <w:t xml:space="preserve"> only two DRBs can be configured with UDC and the</w:t>
      </w:r>
      <w:r w:rsidR="00002BC9">
        <w:rPr>
          <w:rFonts w:eastAsiaTheme="minorEastAsia"/>
          <w:lang w:val="en-US" w:eastAsia="zh-CN"/>
        </w:rPr>
        <w:t xml:space="preserve"> UL data rate for </w:t>
      </w:r>
      <w:r w:rsidR="00DC0A6E">
        <w:rPr>
          <w:rFonts w:eastAsiaTheme="minorEastAsia"/>
          <w:lang w:val="en-US" w:eastAsia="zh-CN"/>
        </w:rPr>
        <w:t>those DRBs</w:t>
      </w:r>
      <w:r w:rsidR="00002BC9">
        <w:rPr>
          <w:rFonts w:eastAsiaTheme="minorEastAsia"/>
          <w:lang w:val="en-US" w:eastAsia="zh-CN"/>
        </w:rPr>
        <w:t xml:space="preserve"> is only tens of Mbps</w:t>
      </w:r>
      <w:r w:rsidR="00DC0A6E">
        <w:rPr>
          <w:rFonts w:eastAsiaTheme="minorEastAsia"/>
          <w:lang w:val="en-US" w:eastAsia="zh-CN"/>
        </w:rPr>
        <w:t xml:space="preserve"> in typical cases. </w:t>
      </w:r>
      <w:r w:rsidR="00E611E8">
        <w:rPr>
          <w:rFonts w:eastAsiaTheme="minorEastAsia"/>
          <w:lang w:val="en-US" w:eastAsia="zh-CN"/>
        </w:rPr>
        <w:t xml:space="preserve">The limitation comes from two facts: the maximum UL data rate supported in LTE </w:t>
      </w:r>
      <w:r w:rsidR="00637C7B">
        <w:rPr>
          <w:rFonts w:eastAsiaTheme="minorEastAsia"/>
          <w:lang w:val="en-US" w:eastAsia="zh-CN"/>
        </w:rPr>
        <w:t xml:space="preserve">and few types of traffic utilizing UDC. In LTE, the UL data rate </w:t>
      </w:r>
      <w:r w:rsidR="00E611E8">
        <w:rPr>
          <w:rFonts w:eastAsiaTheme="minorEastAsia"/>
          <w:lang w:val="en-US" w:eastAsia="zh-CN"/>
        </w:rPr>
        <w:t>is typically hundreds of Mbp</w:t>
      </w:r>
      <w:r w:rsidR="00637C7B">
        <w:rPr>
          <w:rFonts w:eastAsiaTheme="minorEastAsia"/>
          <w:lang w:val="en-US" w:eastAsia="zh-CN"/>
        </w:rPr>
        <w:t>s, while UDC is applied to</w:t>
      </w:r>
      <w:r w:rsidR="00E611E8">
        <w:rPr>
          <w:rFonts w:eastAsiaTheme="minorEastAsia"/>
          <w:lang w:val="en-US" w:eastAsia="zh-CN"/>
        </w:rPr>
        <w:t xml:space="preserve"> SIP signaling, streaming, etc. </w:t>
      </w:r>
      <w:r w:rsidR="00860AB7">
        <w:rPr>
          <w:rFonts w:eastAsiaTheme="minorEastAsia"/>
          <w:lang w:val="en-US" w:eastAsia="zh-CN"/>
        </w:rPr>
        <w:t>Although UDC requires more UE processing,</w:t>
      </w:r>
      <w:r w:rsidR="00637C7B">
        <w:rPr>
          <w:rFonts w:eastAsiaTheme="minorEastAsia"/>
          <w:lang w:val="en-US" w:eastAsia="zh-CN"/>
        </w:rPr>
        <w:t xml:space="preserve"> </w:t>
      </w:r>
      <w:r w:rsidR="00860AB7">
        <w:rPr>
          <w:rFonts w:eastAsiaTheme="minorEastAsia"/>
          <w:lang w:val="en-US" w:eastAsia="zh-CN"/>
        </w:rPr>
        <w:t xml:space="preserve">UE </w:t>
      </w:r>
      <w:r w:rsidR="00637C7B">
        <w:rPr>
          <w:rFonts w:eastAsiaTheme="minorEastAsia"/>
          <w:lang w:val="en-US" w:eastAsia="zh-CN"/>
        </w:rPr>
        <w:t xml:space="preserve">can perform </w:t>
      </w:r>
      <w:r w:rsidR="00860AB7">
        <w:rPr>
          <w:rFonts w:eastAsiaTheme="minorEastAsia"/>
          <w:lang w:val="en-US" w:eastAsia="zh-CN"/>
        </w:rPr>
        <w:t xml:space="preserve">UDC </w:t>
      </w:r>
      <w:r w:rsidR="00637C7B">
        <w:rPr>
          <w:rFonts w:eastAsiaTheme="minorEastAsia"/>
          <w:lang w:val="en-US" w:eastAsia="zh-CN"/>
        </w:rPr>
        <w:t xml:space="preserve">as quickly as possible to guarantee the </w:t>
      </w:r>
      <w:r w:rsidR="00F25CD6">
        <w:rPr>
          <w:rFonts w:eastAsiaTheme="minorEastAsia"/>
          <w:lang w:val="en-US" w:eastAsia="zh-CN"/>
        </w:rPr>
        <w:t>user experience</w:t>
      </w:r>
      <w:r w:rsidR="00637C7B">
        <w:rPr>
          <w:rFonts w:eastAsiaTheme="minorEastAsia"/>
          <w:lang w:val="en-US" w:eastAsia="zh-CN"/>
        </w:rPr>
        <w:t xml:space="preserve"> for those UL traffics with relatively lower data rate in LTE. </w:t>
      </w:r>
    </w:p>
    <w:p w14:paraId="5F26D6BB" w14:textId="5346272F" w:rsidR="00E611E8" w:rsidRPr="00E611E8" w:rsidRDefault="00E611E8" w:rsidP="00EB0195">
      <w:pPr>
        <w:jc w:val="both"/>
        <w:rPr>
          <w:rFonts w:eastAsiaTheme="minorEastAsia"/>
          <w:b/>
          <w:bCs/>
          <w:lang w:val="en-US" w:eastAsia="zh-CN"/>
        </w:rPr>
      </w:pPr>
      <w:r w:rsidRPr="00E611E8">
        <w:rPr>
          <w:rFonts w:eastAsiaTheme="minorEastAsia" w:hint="eastAsia"/>
          <w:b/>
          <w:bCs/>
          <w:lang w:val="en-US" w:eastAsia="zh-CN"/>
        </w:rPr>
        <w:t>O</w:t>
      </w:r>
      <w:r w:rsidRPr="00E611E8">
        <w:rPr>
          <w:rFonts w:eastAsiaTheme="minorEastAsia"/>
          <w:b/>
          <w:bCs/>
          <w:lang w:val="en-US" w:eastAsia="zh-CN"/>
        </w:rPr>
        <w:t xml:space="preserve">bservation 1: For LTE UDC, there is no restriction on UDC UL data rate in UE capability due to the limited UL data rate for DRBs configured with UDC. </w:t>
      </w:r>
    </w:p>
    <w:p w14:paraId="459170F5" w14:textId="5F4D92A2" w:rsidR="00E611E8" w:rsidRDefault="008C36A6" w:rsidP="00EB0195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</w:t>
      </w:r>
      <w:r w:rsidR="00E611E8">
        <w:rPr>
          <w:rFonts w:eastAsiaTheme="minorEastAsia"/>
          <w:lang w:val="en-US" w:eastAsia="zh-CN"/>
        </w:rPr>
        <w:t>UL data rate</w:t>
      </w:r>
      <w:r>
        <w:rPr>
          <w:rFonts w:eastAsiaTheme="minorEastAsia"/>
          <w:lang w:val="en-US" w:eastAsia="zh-CN"/>
        </w:rPr>
        <w:t xml:space="preserve"> in NR</w:t>
      </w:r>
      <w:r w:rsidR="00E611E8">
        <w:rPr>
          <w:rFonts w:eastAsiaTheme="minorEastAsia"/>
          <w:lang w:val="en-US" w:eastAsia="zh-CN"/>
        </w:rPr>
        <w:t xml:space="preserve"> is </w:t>
      </w:r>
      <w:r>
        <w:rPr>
          <w:rFonts w:eastAsiaTheme="minorEastAsia"/>
          <w:lang w:val="en-US" w:eastAsia="zh-CN"/>
        </w:rPr>
        <w:t>several times (~10x) higher than LTE with much wider bandwidth</w:t>
      </w:r>
      <w:r w:rsidR="002C7567">
        <w:rPr>
          <w:rFonts w:eastAsiaTheme="minorEastAsia"/>
          <w:lang w:val="en-US" w:eastAsia="zh-CN"/>
        </w:rPr>
        <w:t xml:space="preserve">, in the order of several </w:t>
      </w:r>
      <w:proofErr w:type="spellStart"/>
      <w:r w:rsidR="002C7567">
        <w:rPr>
          <w:rFonts w:eastAsiaTheme="minorEastAsia"/>
          <w:lang w:val="en-US" w:eastAsia="zh-CN"/>
        </w:rPr>
        <w:t>Gpbs</w:t>
      </w:r>
      <w:proofErr w:type="spellEnd"/>
      <w:r w:rsidR="002C7567">
        <w:rPr>
          <w:rFonts w:eastAsiaTheme="minorEastAsia"/>
          <w:lang w:val="en-US" w:eastAsia="zh-CN"/>
        </w:rPr>
        <w:t>. The services in NR are much more diverse than LTE</w:t>
      </w:r>
      <w:r w:rsidR="00173A77">
        <w:rPr>
          <w:rFonts w:eastAsiaTheme="minorEastAsia"/>
          <w:lang w:val="en-US" w:eastAsia="zh-CN"/>
        </w:rPr>
        <w:t xml:space="preserve">. It is expected </w:t>
      </w:r>
      <w:r w:rsidR="002C7567">
        <w:rPr>
          <w:rFonts w:eastAsiaTheme="minorEastAsia"/>
          <w:lang w:val="en-US" w:eastAsia="zh-CN"/>
        </w:rPr>
        <w:t xml:space="preserve">more and more new applications continue to emerge. </w:t>
      </w:r>
      <w:r w:rsidR="00797FEE">
        <w:rPr>
          <w:rFonts w:eastAsiaTheme="minorEastAsia"/>
          <w:lang w:val="en-US" w:eastAsia="zh-CN"/>
        </w:rPr>
        <w:t xml:space="preserve">This increases the need for supporting UDC in different services and applications </w:t>
      </w:r>
      <w:r w:rsidR="00173A77">
        <w:rPr>
          <w:rFonts w:eastAsiaTheme="minorEastAsia"/>
          <w:lang w:val="en-US" w:eastAsia="zh-CN"/>
        </w:rPr>
        <w:t>to cope with increased data rate and capacity demands</w:t>
      </w:r>
      <w:r w:rsidR="00797FEE">
        <w:rPr>
          <w:rFonts w:eastAsiaTheme="minorEastAsia"/>
          <w:lang w:val="en-US" w:eastAsia="zh-CN"/>
        </w:rPr>
        <w:t xml:space="preserve">. For example, the compression rate of UDC can reach as high as~50% for gaming. </w:t>
      </w:r>
    </w:p>
    <w:p w14:paraId="2FA6CB41" w14:textId="6175AE22" w:rsidR="00797FEE" w:rsidRDefault="00797FEE" w:rsidP="00EB0195">
      <w:pPr>
        <w:jc w:val="both"/>
        <w:rPr>
          <w:rFonts w:eastAsiaTheme="minorEastAsia"/>
          <w:b/>
          <w:bCs/>
          <w:lang w:val="en-US" w:eastAsia="zh-CN"/>
        </w:rPr>
      </w:pPr>
      <w:r w:rsidRPr="00797FEE">
        <w:rPr>
          <w:rFonts w:eastAsiaTheme="minorEastAsia" w:hint="eastAsia"/>
          <w:b/>
          <w:bCs/>
          <w:lang w:val="en-US" w:eastAsia="zh-CN"/>
        </w:rPr>
        <w:t>O</w:t>
      </w:r>
      <w:r w:rsidRPr="00797FEE">
        <w:rPr>
          <w:rFonts w:eastAsiaTheme="minorEastAsia"/>
          <w:b/>
          <w:bCs/>
          <w:lang w:val="en-US" w:eastAsia="zh-CN"/>
        </w:rPr>
        <w:t>bservation 2: In NR, UDC is applied to more diverse services and applications with much higher data rate</w:t>
      </w:r>
      <w:r>
        <w:rPr>
          <w:rFonts w:eastAsiaTheme="minorEastAsia"/>
          <w:b/>
          <w:bCs/>
          <w:lang w:val="en-US" w:eastAsia="zh-CN"/>
        </w:rPr>
        <w:t xml:space="preserve"> than LTE. </w:t>
      </w:r>
    </w:p>
    <w:p w14:paraId="4CE129D1" w14:textId="62836790" w:rsidR="00013454" w:rsidRDefault="00435CFB" w:rsidP="00EB0195">
      <w:pPr>
        <w:jc w:val="both"/>
        <w:rPr>
          <w:rFonts w:eastAsiaTheme="minorEastAsia"/>
          <w:lang w:val="en-US" w:eastAsia="zh-CN"/>
        </w:rPr>
      </w:pPr>
      <w:r w:rsidRPr="00CB0D6B">
        <w:rPr>
          <w:rFonts w:eastAsiaTheme="minorEastAsia"/>
          <w:lang w:val="en-US" w:eastAsia="zh-CN"/>
        </w:rPr>
        <w:t xml:space="preserve">In NR, UDC processing is challenging to both UE and network implementation if the UL data rate is extremely high. </w:t>
      </w:r>
      <w:r w:rsidR="00403CDD" w:rsidRPr="00CB0D6B">
        <w:rPr>
          <w:rFonts w:eastAsiaTheme="minorEastAsia"/>
          <w:lang w:val="en-US" w:eastAsia="zh-CN"/>
        </w:rPr>
        <w:t xml:space="preserve">Basically, </w:t>
      </w:r>
      <w:r w:rsidRPr="00CB0D6B">
        <w:rPr>
          <w:rFonts w:eastAsiaTheme="minorEastAsia"/>
          <w:lang w:val="en-US" w:eastAsia="zh-CN"/>
        </w:rPr>
        <w:t>UDC</w:t>
      </w:r>
      <w:r w:rsidR="00403CDD" w:rsidRPr="00CB0D6B">
        <w:rPr>
          <w:rFonts w:eastAsiaTheme="minorEastAsia"/>
          <w:lang w:val="en-US" w:eastAsia="zh-CN"/>
        </w:rPr>
        <w:t xml:space="preserve"> is processed </w:t>
      </w:r>
      <w:r w:rsidRPr="00CB0D6B">
        <w:rPr>
          <w:rFonts w:eastAsiaTheme="minorEastAsia"/>
          <w:lang w:val="en-US" w:eastAsia="zh-CN"/>
        </w:rPr>
        <w:t xml:space="preserve">in sequence instead of in parallel, which means the PDCP SDUs </w:t>
      </w:r>
      <w:r w:rsidR="00403CDD" w:rsidRPr="00CB0D6B">
        <w:rPr>
          <w:rFonts w:eastAsiaTheme="minorEastAsia"/>
          <w:lang w:val="en-US" w:eastAsia="zh-CN"/>
        </w:rPr>
        <w:t xml:space="preserve">are compressed/decompressed </w:t>
      </w:r>
      <w:r w:rsidRPr="00CB0D6B">
        <w:rPr>
          <w:rFonts w:eastAsiaTheme="minorEastAsia"/>
          <w:lang w:val="en-US" w:eastAsia="zh-CN"/>
        </w:rPr>
        <w:t xml:space="preserve">one by one. </w:t>
      </w:r>
      <w:r w:rsidR="00403CDD" w:rsidRPr="00CB0D6B">
        <w:rPr>
          <w:rFonts w:eastAsiaTheme="minorEastAsia"/>
          <w:lang w:val="en-US" w:eastAsia="zh-CN"/>
        </w:rPr>
        <w:t xml:space="preserve">If the UL data rate is extremely high, it takes quite sometimes to process the packets in stream. The latency will impair </w:t>
      </w:r>
      <w:r w:rsidR="00F25CD6">
        <w:rPr>
          <w:rFonts w:eastAsiaTheme="minorEastAsia"/>
          <w:lang w:val="en-US" w:eastAsia="zh-CN"/>
        </w:rPr>
        <w:t>user experience</w:t>
      </w:r>
      <w:r w:rsidR="00403CDD" w:rsidRPr="00CB0D6B">
        <w:rPr>
          <w:rFonts w:eastAsiaTheme="minorEastAsia"/>
          <w:lang w:val="en-US" w:eastAsia="zh-CN"/>
        </w:rPr>
        <w:t xml:space="preserve">. </w:t>
      </w:r>
    </w:p>
    <w:p w14:paraId="4E2CD77C" w14:textId="3FB2A3A6" w:rsidR="00757D87" w:rsidRPr="00757D87" w:rsidRDefault="00013454" w:rsidP="00EB0195">
      <w:pPr>
        <w:jc w:val="both"/>
        <w:rPr>
          <w:rFonts w:eastAsiaTheme="minorEastAsia"/>
          <w:b/>
          <w:bCs/>
          <w:lang w:val="en-US" w:eastAsia="zh-CN"/>
        </w:rPr>
      </w:pPr>
      <w:r w:rsidRPr="00757D87">
        <w:rPr>
          <w:rFonts w:eastAsiaTheme="minorEastAsia"/>
          <w:b/>
          <w:bCs/>
          <w:lang w:val="en-US" w:eastAsia="zh-CN"/>
        </w:rPr>
        <w:t xml:space="preserve">Observation 3: </w:t>
      </w:r>
      <w:r w:rsidR="00757D87" w:rsidRPr="00757D87">
        <w:rPr>
          <w:rFonts w:eastAsiaTheme="minorEastAsia"/>
          <w:b/>
          <w:bCs/>
          <w:lang w:val="en-US" w:eastAsia="zh-CN"/>
        </w:rPr>
        <w:t>The UDC process</w:t>
      </w:r>
      <w:r w:rsidR="00757D87">
        <w:rPr>
          <w:rFonts w:eastAsiaTheme="minorEastAsia"/>
          <w:b/>
          <w:bCs/>
          <w:lang w:val="en-US" w:eastAsia="zh-CN"/>
        </w:rPr>
        <w:t>ing</w:t>
      </w:r>
      <w:r w:rsidR="00757D87" w:rsidRPr="00757D87">
        <w:rPr>
          <w:rFonts w:eastAsiaTheme="minorEastAsia"/>
          <w:b/>
          <w:bCs/>
          <w:lang w:val="en-US" w:eastAsia="zh-CN"/>
        </w:rPr>
        <w:t xml:space="preserve"> latency is prolonged with the increase of UL data rate, which will impair </w:t>
      </w:r>
      <w:r w:rsidR="00F25CD6">
        <w:rPr>
          <w:rFonts w:eastAsiaTheme="minorEastAsia"/>
          <w:b/>
          <w:bCs/>
          <w:lang w:val="en-US" w:eastAsia="zh-CN"/>
        </w:rPr>
        <w:t>user experience</w:t>
      </w:r>
      <w:r w:rsidR="00757D87" w:rsidRPr="00757D87">
        <w:rPr>
          <w:rFonts w:eastAsiaTheme="minorEastAsia"/>
          <w:b/>
          <w:bCs/>
          <w:lang w:val="en-US" w:eastAsia="zh-CN"/>
        </w:rPr>
        <w:t xml:space="preserve">. </w:t>
      </w:r>
    </w:p>
    <w:p w14:paraId="7BC6105B" w14:textId="64A89D18" w:rsidR="00CB0D6B" w:rsidRDefault="00CB0D6B" w:rsidP="00EB0195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If</w:t>
      </w:r>
      <w:r w:rsidR="00403CDD" w:rsidRPr="00CB0D6B">
        <w:rPr>
          <w:rFonts w:eastAsiaTheme="minorEastAsia"/>
          <w:lang w:val="en-US" w:eastAsia="zh-CN"/>
        </w:rPr>
        <w:t xml:space="preserve"> the UL data rate exceeds UE process capability, </w:t>
      </w:r>
      <w:r w:rsidRPr="00CB0D6B">
        <w:rPr>
          <w:rFonts w:eastAsiaTheme="minorEastAsia"/>
          <w:lang w:val="en-US" w:eastAsia="zh-CN"/>
        </w:rPr>
        <w:t xml:space="preserve">UE </w:t>
      </w:r>
      <w:r w:rsidR="00013454">
        <w:rPr>
          <w:rFonts w:eastAsiaTheme="minorEastAsia"/>
          <w:lang w:val="en-US" w:eastAsia="zh-CN"/>
        </w:rPr>
        <w:t>will</w:t>
      </w:r>
      <w:r>
        <w:rPr>
          <w:rFonts w:eastAsiaTheme="minorEastAsia"/>
          <w:lang w:val="en-US" w:eastAsia="zh-CN"/>
        </w:rPr>
        <w:t xml:space="preserve"> skip UDC process</w:t>
      </w:r>
      <w:r w:rsidR="00757D87">
        <w:rPr>
          <w:rFonts w:eastAsiaTheme="minorEastAsia"/>
          <w:lang w:val="en-US" w:eastAsia="zh-CN"/>
        </w:rPr>
        <w:t>ing</w:t>
      </w:r>
      <w:r>
        <w:rPr>
          <w:rFonts w:eastAsiaTheme="minorEastAsia"/>
          <w:lang w:val="en-US" w:eastAsia="zh-CN"/>
        </w:rPr>
        <w:t xml:space="preserve"> even if UDC is configured. </w:t>
      </w:r>
      <w:r w:rsidR="00013454">
        <w:rPr>
          <w:rFonts w:eastAsiaTheme="minorEastAsia"/>
          <w:lang w:val="en-US" w:eastAsia="zh-CN"/>
        </w:rPr>
        <w:t xml:space="preserve">Therefore, UDC doesn't really take effect to improve the UL capacity. In the worst case, the UE </w:t>
      </w:r>
      <w:r w:rsidRPr="00CB0D6B">
        <w:rPr>
          <w:rFonts w:eastAsiaTheme="minorEastAsia"/>
          <w:lang w:val="en-US" w:eastAsia="zh-CN"/>
        </w:rPr>
        <w:t xml:space="preserve">may even drop the packets. </w:t>
      </w:r>
      <w:r>
        <w:rPr>
          <w:rFonts w:eastAsiaTheme="minorEastAsia"/>
          <w:lang w:val="en-US" w:eastAsia="zh-CN"/>
        </w:rPr>
        <w:t>The problem is much more significant if U</w:t>
      </w:r>
      <w:r>
        <w:rPr>
          <w:rFonts w:eastAsiaTheme="minorEastAsia" w:hint="eastAsia"/>
          <w:lang w:val="en-US" w:eastAsia="zh-CN"/>
        </w:rPr>
        <w:t>DC</w:t>
      </w:r>
      <w:r>
        <w:rPr>
          <w:rFonts w:eastAsiaTheme="minorEastAsia"/>
          <w:lang w:val="en-US" w:eastAsia="zh-CN"/>
        </w:rPr>
        <w:t xml:space="preserve"> is processed in software. </w:t>
      </w:r>
      <w:r w:rsidR="00013454">
        <w:rPr>
          <w:rFonts w:eastAsiaTheme="minorEastAsia"/>
          <w:lang w:val="en-US" w:eastAsia="zh-CN"/>
        </w:rPr>
        <w:t xml:space="preserve">It can be relieved to some extend by hardware accelerator at the expense of higher cost. </w:t>
      </w:r>
      <w:r w:rsidR="00F74269">
        <w:rPr>
          <w:rFonts w:eastAsiaTheme="minorEastAsia"/>
          <w:lang w:val="en-US" w:eastAsia="zh-CN"/>
        </w:rPr>
        <w:t xml:space="preserve">But even with hardware acceleration, it is easier for UE implementation to know how large the data volume would be to reserve the hardware resources properly for processing.   </w:t>
      </w:r>
    </w:p>
    <w:p w14:paraId="3A9109EE" w14:textId="77777777" w:rsidR="00757D87" w:rsidRDefault="00757D87" w:rsidP="00EB0195">
      <w:pPr>
        <w:jc w:val="both"/>
        <w:rPr>
          <w:rFonts w:eastAsiaTheme="minorEastAsia"/>
          <w:b/>
          <w:bCs/>
          <w:lang w:val="en-US" w:eastAsia="zh-CN"/>
        </w:rPr>
      </w:pPr>
      <w:r w:rsidRPr="00757D87">
        <w:rPr>
          <w:rFonts w:eastAsiaTheme="minorEastAsia" w:hint="eastAsia"/>
          <w:b/>
          <w:bCs/>
          <w:lang w:val="en-US" w:eastAsia="zh-CN"/>
        </w:rPr>
        <w:t>O</w:t>
      </w:r>
      <w:r w:rsidRPr="00757D87">
        <w:rPr>
          <w:rFonts w:eastAsiaTheme="minorEastAsia"/>
          <w:b/>
          <w:bCs/>
          <w:lang w:val="en-US" w:eastAsia="zh-CN"/>
        </w:rPr>
        <w:t>bservation 4: UE will skip UDC processing and may even drop the UL packets if the UL data rate exceeds UDC processing capability.</w:t>
      </w:r>
    </w:p>
    <w:p w14:paraId="590E151F" w14:textId="60164657" w:rsidR="00757D87" w:rsidRDefault="00757D87" w:rsidP="00EB0195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In order to facilitate UDC implementation and take full advantage of UDC to improve UL capacity, it is desired to </w:t>
      </w:r>
      <w:r w:rsidR="00CA0E63">
        <w:rPr>
          <w:rFonts w:eastAsiaTheme="minorEastAsia"/>
          <w:lang w:val="en-US" w:eastAsia="zh-CN"/>
        </w:rPr>
        <w:t>limit</w:t>
      </w:r>
      <w:r>
        <w:rPr>
          <w:rFonts w:eastAsiaTheme="minorEastAsia"/>
          <w:lang w:val="en-US" w:eastAsia="zh-CN"/>
        </w:rPr>
        <w:t xml:space="preserve"> the UL data rate for DRBs configured with UDC. The </w:t>
      </w:r>
      <w:r w:rsidR="00CA0E63">
        <w:rPr>
          <w:rFonts w:eastAsiaTheme="minorEastAsia"/>
          <w:lang w:val="en-US" w:eastAsia="zh-CN"/>
        </w:rPr>
        <w:t>limit</w:t>
      </w:r>
      <w:r w:rsidR="00FB0B24">
        <w:rPr>
          <w:rFonts w:eastAsiaTheme="minorEastAsia"/>
          <w:lang w:val="en-US" w:eastAsia="zh-CN"/>
        </w:rPr>
        <w:t>ation</w:t>
      </w:r>
      <w:r>
        <w:rPr>
          <w:rFonts w:eastAsiaTheme="minorEastAsia"/>
          <w:lang w:val="en-US" w:eastAsia="zh-CN"/>
        </w:rPr>
        <w:t xml:space="preserve"> can be defined in UE capability, </w:t>
      </w: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 xml:space="preserve">nd the exact value is FFS. </w:t>
      </w:r>
    </w:p>
    <w:p w14:paraId="02A6507B" w14:textId="0B314949" w:rsidR="00757D87" w:rsidRPr="00CA0E63" w:rsidRDefault="00757D87" w:rsidP="00CB0D6B">
      <w:pPr>
        <w:jc w:val="both"/>
        <w:rPr>
          <w:rFonts w:eastAsiaTheme="minorEastAsia"/>
          <w:b/>
          <w:bCs/>
          <w:lang w:val="en-US" w:eastAsia="zh-CN"/>
        </w:rPr>
      </w:pPr>
      <w:r w:rsidRPr="00CA0E63">
        <w:rPr>
          <w:rFonts w:eastAsiaTheme="minorEastAsia"/>
          <w:b/>
          <w:bCs/>
          <w:lang w:val="en-US" w:eastAsia="zh-CN"/>
        </w:rPr>
        <w:t>Proposal: The UL data rate</w:t>
      </w:r>
      <w:r w:rsidR="00CA0E63">
        <w:rPr>
          <w:rFonts w:eastAsiaTheme="minorEastAsia"/>
          <w:b/>
          <w:bCs/>
          <w:lang w:val="en-US" w:eastAsia="zh-CN"/>
        </w:rPr>
        <w:t xml:space="preserve"> limit</w:t>
      </w:r>
      <w:r w:rsidRPr="00CA0E63">
        <w:rPr>
          <w:rFonts w:eastAsiaTheme="minorEastAsia"/>
          <w:b/>
          <w:bCs/>
          <w:lang w:val="en-US" w:eastAsia="zh-CN"/>
        </w:rPr>
        <w:t xml:space="preserve"> for DRBs configured with UDC</w:t>
      </w:r>
      <w:r w:rsidR="00CA0E63" w:rsidRPr="00CA0E63">
        <w:rPr>
          <w:rFonts w:eastAsiaTheme="minorEastAsia"/>
          <w:b/>
          <w:bCs/>
          <w:lang w:val="en-US" w:eastAsia="zh-CN"/>
        </w:rPr>
        <w:t xml:space="preserve"> is defined in UE capability. </w:t>
      </w:r>
    </w:p>
    <w:p w14:paraId="22E9EC7A" w14:textId="77777777" w:rsidR="00BE4F10" w:rsidRDefault="00E80C7A" w:rsidP="005C268E">
      <w:pPr>
        <w:pStyle w:val="Heading1"/>
        <w:pBdr>
          <w:top w:val="single" w:sz="12" w:space="2" w:color="auto"/>
        </w:pBdr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Conclusions</w:t>
      </w:r>
    </w:p>
    <w:p w14:paraId="7D76DE4D" w14:textId="6E375EEE" w:rsidR="00E43EA3" w:rsidRDefault="00CA0E6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this contribution, we discuss the potential issues of UDC processing with extremely high UL data rate. </w:t>
      </w:r>
    </w:p>
    <w:p w14:paraId="5D41B204" w14:textId="69300901" w:rsidR="00CA0E63" w:rsidRDefault="00CA0E6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the observations: </w:t>
      </w:r>
    </w:p>
    <w:p w14:paraId="221B22B4" w14:textId="77777777" w:rsidR="00CA0E63" w:rsidRPr="00E611E8" w:rsidRDefault="00CA0E63" w:rsidP="00CA0E63">
      <w:pPr>
        <w:rPr>
          <w:rFonts w:eastAsiaTheme="minorEastAsia"/>
          <w:b/>
          <w:bCs/>
          <w:lang w:val="en-US" w:eastAsia="zh-CN"/>
        </w:rPr>
      </w:pPr>
      <w:r w:rsidRPr="00E611E8">
        <w:rPr>
          <w:rFonts w:eastAsiaTheme="minorEastAsia" w:hint="eastAsia"/>
          <w:b/>
          <w:bCs/>
          <w:lang w:val="en-US" w:eastAsia="zh-CN"/>
        </w:rPr>
        <w:t>O</w:t>
      </w:r>
      <w:r w:rsidRPr="00E611E8">
        <w:rPr>
          <w:rFonts w:eastAsiaTheme="minorEastAsia"/>
          <w:b/>
          <w:bCs/>
          <w:lang w:val="en-US" w:eastAsia="zh-CN"/>
        </w:rPr>
        <w:t xml:space="preserve">bservation 1: For LTE UDC, there is no restriction on UDC UL data rate in UE capability due to the limited UL data rate for DRBs configured with UDC. </w:t>
      </w:r>
    </w:p>
    <w:p w14:paraId="060F05AC" w14:textId="77777777" w:rsidR="00CA0E63" w:rsidRDefault="00CA0E63" w:rsidP="00CA0E63">
      <w:pPr>
        <w:rPr>
          <w:rFonts w:eastAsiaTheme="minorEastAsia"/>
          <w:b/>
          <w:bCs/>
          <w:lang w:val="en-US" w:eastAsia="zh-CN"/>
        </w:rPr>
      </w:pPr>
      <w:r w:rsidRPr="00797FEE">
        <w:rPr>
          <w:rFonts w:eastAsiaTheme="minorEastAsia" w:hint="eastAsia"/>
          <w:b/>
          <w:bCs/>
          <w:lang w:val="en-US" w:eastAsia="zh-CN"/>
        </w:rPr>
        <w:t>O</w:t>
      </w:r>
      <w:r w:rsidRPr="00797FEE">
        <w:rPr>
          <w:rFonts w:eastAsiaTheme="minorEastAsia"/>
          <w:b/>
          <w:bCs/>
          <w:lang w:val="en-US" w:eastAsia="zh-CN"/>
        </w:rPr>
        <w:t>bservation 2: In NR, UDC is applied to more diverse services and applications with much higher data rate</w:t>
      </w:r>
      <w:r>
        <w:rPr>
          <w:rFonts w:eastAsiaTheme="minorEastAsia"/>
          <w:b/>
          <w:bCs/>
          <w:lang w:val="en-US" w:eastAsia="zh-CN"/>
        </w:rPr>
        <w:t xml:space="preserve"> than LTE. </w:t>
      </w:r>
    </w:p>
    <w:p w14:paraId="09594665" w14:textId="4AE85EC4" w:rsidR="00CA0E63" w:rsidRPr="00757D87" w:rsidRDefault="00CA0E63" w:rsidP="00CA0E63">
      <w:pPr>
        <w:jc w:val="both"/>
        <w:rPr>
          <w:rFonts w:eastAsiaTheme="minorEastAsia"/>
          <w:b/>
          <w:bCs/>
          <w:lang w:val="en-US" w:eastAsia="zh-CN"/>
        </w:rPr>
      </w:pPr>
      <w:r w:rsidRPr="00757D87">
        <w:rPr>
          <w:rFonts w:eastAsiaTheme="minorEastAsia"/>
          <w:b/>
          <w:bCs/>
          <w:lang w:val="en-US" w:eastAsia="zh-CN"/>
        </w:rPr>
        <w:t>Observation 3: The UDC process</w:t>
      </w:r>
      <w:r>
        <w:rPr>
          <w:rFonts w:eastAsiaTheme="minorEastAsia"/>
          <w:b/>
          <w:bCs/>
          <w:lang w:val="en-US" w:eastAsia="zh-CN"/>
        </w:rPr>
        <w:t>ing</w:t>
      </w:r>
      <w:r w:rsidRPr="00757D87">
        <w:rPr>
          <w:rFonts w:eastAsiaTheme="minorEastAsia"/>
          <w:b/>
          <w:bCs/>
          <w:lang w:val="en-US" w:eastAsia="zh-CN"/>
        </w:rPr>
        <w:t xml:space="preserve"> latency is prolonged with the increase of UL data rate, which will impair </w:t>
      </w:r>
      <w:r w:rsidR="00F25CD6">
        <w:rPr>
          <w:rFonts w:eastAsiaTheme="minorEastAsia"/>
          <w:b/>
          <w:bCs/>
          <w:lang w:val="en-US" w:eastAsia="zh-CN"/>
        </w:rPr>
        <w:t>user experience</w:t>
      </w:r>
      <w:r w:rsidRPr="00757D87">
        <w:rPr>
          <w:rFonts w:eastAsiaTheme="minorEastAsia"/>
          <w:b/>
          <w:bCs/>
          <w:lang w:val="en-US" w:eastAsia="zh-CN"/>
        </w:rPr>
        <w:t xml:space="preserve">. </w:t>
      </w:r>
    </w:p>
    <w:p w14:paraId="40EE38EE" w14:textId="77777777" w:rsidR="00CA0E63" w:rsidRDefault="00CA0E63" w:rsidP="00CA0E63">
      <w:pPr>
        <w:jc w:val="both"/>
        <w:rPr>
          <w:rFonts w:eastAsiaTheme="minorEastAsia"/>
          <w:b/>
          <w:bCs/>
          <w:lang w:val="en-US" w:eastAsia="zh-CN"/>
        </w:rPr>
      </w:pPr>
      <w:r w:rsidRPr="00757D87">
        <w:rPr>
          <w:rFonts w:eastAsiaTheme="minorEastAsia" w:hint="eastAsia"/>
          <w:b/>
          <w:bCs/>
          <w:lang w:val="en-US" w:eastAsia="zh-CN"/>
        </w:rPr>
        <w:t>O</w:t>
      </w:r>
      <w:r w:rsidRPr="00757D87">
        <w:rPr>
          <w:rFonts w:eastAsiaTheme="minorEastAsia"/>
          <w:b/>
          <w:bCs/>
          <w:lang w:val="en-US" w:eastAsia="zh-CN"/>
        </w:rPr>
        <w:t>bservation 4: UE will skip UDC processing and may even drop the UL packets if the UL data rate exceeds UDC processing capability.</w:t>
      </w:r>
    </w:p>
    <w:p w14:paraId="72D64B7E" w14:textId="39333CF1" w:rsidR="00CA0E63" w:rsidRPr="00CA0E63" w:rsidRDefault="00CA0E6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We propose:</w:t>
      </w:r>
    </w:p>
    <w:p w14:paraId="5B71D26E" w14:textId="3D74B764" w:rsidR="00313406" w:rsidRPr="008B181B" w:rsidRDefault="00CA0E63" w:rsidP="00CA0E63">
      <w:pPr>
        <w:jc w:val="both"/>
        <w:rPr>
          <w:rFonts w:eastAsiaTheme="minorEastAsia"/>
          <w:lang w:val="en-US" w:eastAsia="zh-CN"/>
        </w:rPr>
      </w:pPr>
      <w:r w:rsidRPr="00CA0E63">
        <w:rPr>
          <w:rFonts w:eastAsiaTheme="minorEastAsia"/>
          <w:b/>
          <w:bCs/>
          <w:lang w:val="en-US" w:eastAsia="zh-CN"/>
        </w:rPr>
        <w:t>Proposal: The UL data rate</w:t>
      </w:r>
      <w:r>
        <w:rPr>
          <w:rFonts w:eastAsiaTheme="minorEastAsia"/>
          <w:b/>
          <w:bCs/>
          <w:lang w:val="en-US" w:eastAsia="zh-CN"/>
        </w:rPr>
        <w:t xml:space="preserve"> limit</w:t>
      </w:r>
      <w:r w:rsidRPr="00CA0E63">
        <w:rPr>
          <w:rFonts w:eastAsiaTheme="minorEastAsia"/>
          <w:b/>
          <w:bCs/>
          <w:lang w:val="en-US" w:eastAsia="zh-CN"/>
        </w:rPr>
        <w:t xml:space="preserve"> for DRBs configured with UDC is defined in UE capability. </w:t>
      </w:r>
    </w:p>
    <w:p w14:paraId="6BBCB40B" w14:textId="77777777" w:rsidR="00BE4F10" w:rsidRDefault="00E80C7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4BB9EAA8" w14:textId="16086CF3" w:rsidR="00BE4F10" w:rsidRDefault="00E80C7A">
      <w:pPr>
        <w:rPr>
          <w:rFonts w:eastAsiaTheme="minorEastAsia"/>
          <w:lang w:val="en-US" w:eastAsia="zh-CN"/>
        </w:rPr>
      </w:pPr>
      <w:r>
        <w:rPr>
          <w:rFonts w:hint="eastAsia"/>
          <w:lang w:val="en-US" w:eastAsia="ko-KR"/>
        </w:rPr>
        <w:t>[1]</w:t>
      </w:r>
      <w:r w:rsidR="0001241E" w:rsidRPr="0001241E">
        <w:rPr>
          <w:rFonts w:eastAsiaTheme="minorEastAsia" w:hint="eastAsia"/>
          <w:lang w:val="en-US" w:eastAsia="zh-CN"/>
        </w:rPr>
        <w:t xml:space="preserve"> </w:t>
      </w:r>
      <w:r w:rsidR="0001241E">
        <w:rPr>
          <w:rFonts w:eastAsiaTheme="minorEastAsia" w:hint="eastAsia"/>
          <w:lang w:val="en-US" w:eastAsia="zh-CN"/>
        </w:rPr>
        <w:t xml:space="preserve">RP-211203, </w:t>
      </w:r>
      <w:r w:rsidR="0001241E" w:rsidRPr="0001241E">
        <w:rPr>
          <w:rFonts w:eastAsiaTheme="minorEastAsia"/>
          <w:lang w:val="en-US" w:eastAsia="zh-CN"/>
        </w:rPr>
        <w:t>Revised WID: NR Uplink Data Compression (UDC)‎</w:t>
      </w:r>
    </w:p>
    <w:p w14:paraId="3C8D9DCE" w14:textId="62154655" w:rsidR="00A34AB9" w:rsidRPr="00120C93" w:rsidRDefault="00A34AB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[2] R2-2</w:t>
      </w:r>
      <w:r w:rsidR="00665384">
        <w:rPr>
          <w:rFonts w:eastAsiaTheme="minorEastAsia"/>
          <w:lang w:val="en-US" w:eastAsia="zh-CN"/>
        </w:rPr>
        <w:t>200040</w:t>
      </w:r>
      <w:r>
        <w:rPr>
          <w:rFonts w:eastAsiaTheme="minorEastAsia" w:hint="eastAsia"/>
          <w:lang w:val="en-US" w:eastAsia="zh-CN"/>
        </w:rPr>
        <w:t xml:space="preserve">, </w:t>
      </w:r>
      <w:r w:rsidR="00665384" w:rsidRPr="00665384">
        <w:rPr>
          <w:rFonts w:eastAsiaTheme="minorEastAsia"/>
          <w:lang w:val="en-US" w:eastAsia="zh-CN"/>
        </w:rPr>
        <w:t>Report of [Post116-e][</w:t>
      </w:r>
      <w:proofErr w:type="gramStart"/>
      <w:r w:rsidR="00665384" w:rsidRPr="00665384">
        <w:rPr>
          <w:rFonts w:eastAsiaTheme="minorEastAsia"/>
          <w:lang w:val="en-US" w:eastAsia="zh-CN"/>
        </w:rPr>
        <w:t>088][</w:t>
      </w:r>
      <w:proofErr w:type="gramEnd"/>
      <w:r w:rsidR="00665384" w:rsidRPr="00665384">
        <w:rPr>
          <w:rFonts w:eastAsiaTheme="minorEastAsia"/>
          <w:lang w:val="en-US" w:eastAsia="zh-CN"/>
        </w:rPr>
        <w:t>UDC] UDC initial discussion (CATT)</w:t>
      </w:r>
    </w:p>
    <w:sectPr w:rsidR="00A34AB9" w:rsidRPr="00120C93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AAFA20" w14:textId="77777777" w:rsidR="00497385" w:rsidRDefault="00497385">
      <w:pPr>
        <w:spacing w:after="0" w:line="240" w:lineRule="auto"/>
      </w:pPr>
      <w:r>
        <w:separator/>
      </w:r>
    </w:p>
  </w:endnote>
  <w:endnote w:type="continuationSeparator" w:id="0">
    <w:p w14:paraId="0173CF49" w14:textId="77777777" w:rsidR="00497385" w:rsidRDefault="00497385">
      <w:pPr>
        <w:spacing w:after="0" w:line="240" w:lineRule="auto"/>
      </w:pPr>
      <w:r>
        <w:continuationSeparator/>
      </w:r>
    </w:p>
  </w:endnote>
  <w:endnote w:type="continuationNotice" w:id="1">
    <w:p w14:paraId="06FE65DE" w14:textId="77777777" w:rsidR="00497385" w:rsidRDefault="004973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BC4EEF" w14:textId="77777777" w:rsidR="00497385" w:rsidRDefault="00497385">
      <w:pPr>
        <w:spacing w:after="0" w:line="240" w:lineRule="auto"/>
      </w:pPr>
      <w:r>
        <w:separator/>
      </w:r>
    </w:p>
  </w:footnote>
  <w:footnote w:type="continuationSeparator" w:id="0">
    <w:p w14:paraId="16E0B017" w14:textId="77777777" w:rsidR="00497385" w:rsidRDefault="00497385">
      <w:pPr>
        <w:spacing w:after="0" w:line="240" w:lineRule="auto"/>
      </w:pPr>
      <w:r>
        <w:continuationSeparator/>
      </w:r>
    </w:p>
  </w:footnote>
  <w:footnote w:type="continuationNotice" w:id="1">
    <w:p w14:paraId="002CC3AC" w14:textId="77777777" w:rsidR="00497385" w:rsidRDefault="0049738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7477"/>
    <w:multiLevelType w:val="hybridMultilevel"/>
    <w:tmpl w:val="2F8C6D42"/>
    <w:lvl w:ilvl="0" w:tplc="2A963FF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20188"/>
    <w:multiLevelType w:val="hybridMultilevel"/>
    <w:tmpl w:val="C0B68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A401A"/>
    <w:multiLevelType w:val="hybridMultilevel"/>
    <w:tmpl w:val="4C7A4F0C"/>
    <w:lvl w:ilvl="0" w:tplc="66A4FDF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14886"/>
    <w:multiLevelType w:val="hybridMultilevel"/>
    <w:tmpl w:val="7EC841FE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31D9D"/>
    <w:multiLevelType w:val="hybridMultilevel"/>
    <w:tmpl w:val="81A04A62"/>
    <w:lvl w:ilvl="0" w:tplc="040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FEC0504"/>
    <w:multiLevelType w:val="hybridMultilevel"/>
    <w:tmpl w:val="C69A80EE"/>
    <w:lvl w:ilvl="0" w:tplc="835CC19A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06C3991"/>
    <w:multiLevelType w:val="hybridMultilevel"/>
    <w:tmpl w:val="636C7FE2"/>
    <w:lvl w:ilvl="0" w:tplc="FB48C6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21411"/>
    <w:multiLevelType w:val="hybridMultilevel"/>
    <w:tmpl w:val="EFFE95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14EEF"/>
    <w:multiLevelType w:val="hybridMultilevel"/>
    <w:tmpl w:val="EFFE95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36804"/>
    <w:multiLevelType w:val="hybridMultilevel"/>
    <w:tmpl w:val="7D185FA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D2FD6"/>
    <w:multiLevelType w:val="hybridMultilevel"/>
    <w:tmpl w:val="C74E9D2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B051B4"/>
    <w:multiLevelType w:val="multilevel"/>
    <w:tmpl w:val="40B05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E7192"/>
    <w:multiLevelType w:val="hybridMultilevel"/>
    <w:tmpl w:val="90DA6328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E80509"/>
    <w:multiLevelType w:val="hybridMultilevel"/>
    <w:tmpl w:val="A0FA2E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31E3B"/>
    <w:multiLevelType w:val="hybridMultilevel"/>
    <w:tmpl w:val="5FF478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387FAC"/>
    <w:multiLevelType w:val="hybridMultilevel"/>
    <w:tmpl w:val="8522DB5C"/>
    <w:lvl w:ilvl="0" w:tplc="1BE2001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9"/>
  </w:num>
  <w:num w:numId="4">
    <w:abstractNumId w:val="1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2"/>
  </w:num>
  <w:num w:numId="9">
    <w:abstractNumId w:val="11"/>
  </w:num>
  <w:num w:numId="10">
    <w:abstractNumId w:val="17"/>
  </w:num>
  <w:num w:numId="11">
    <w:abstractNumId w:val="6"/>
  </w:num>
  <w:num w:numId="12">
    <w:abstractNumId w:val="4"/>
  </w:num>
  <w:num w:numId="13">
    <w:abstractNumId w:val="3"/>
  </w:num>
  <w:num w:numId="14">
    <w:abstractNumId w:val="10"/>
  </w:num>
  <w:num w:numId="15">
    <w:abstractNumId w:val="15"/>
  </w:num>
  <w:num w:numId="16">
    <w:abstractNumId w:val="7"/>
  </w:num>
  <w:num w:numId="17">
    <w:abstractNumId w:val="8"/>
  </w:num>
  <w:num w:numId="18">
    <w:abstractNumId w:val="13"/>
  </w:num>
  <w:num w:numId="19">
    <w:abstractNumId w:val="1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bordersDoNotSurroundHeader/>
  <w:bordersDoNotSurroundFooter/>
  <w:proofState w:spelling="clean" w:grammar="clean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F10"/>
    <w:rsid w:val="000022F8"/>
    <w:rsid w:val="00002BC9"/>
    <w:rsid w:val="000037F7"/>
    <w:rsid w:val="00007CB9"/>
    <w:rsid w:val="0001241E"/>
    <w:rsid w:val="00013454"/>
    <w:rsid w:val="00016EA6"/>
    <w:rsid w:val="0001757F"/>
    <w:rsid w:val="00017F03"/>
    <w:rsid w:val="00022602"/>
    <w:rsid w:val="000244F9"/>
    <w:rsid w:val="00025700"/>
    <w:rsid w:val="000274BA"/>
    <w:rsid w:val="00027886"/>
    <w:rsid w:val="00032FBE"/>
    <w:rsid w:val="000340B0"/>
    <w:rsid w:val="000408A5"/>
    <w:rsid w:val="00042269"/>
    <w:rsid w:val="000449D9"/>
    <w:rsid w:val="00047161"/>
    <w:rsid w:val="000517A8"/>
    <w:rsid w:val="000551D2"/>
    <w:rsid w:val="000563A3"/>
    <w:rsid w:val="000564D6"/>
    <w:rsid w:val="000573D4"/>
    <w:rsid w:val="00061891"/>
    <w:rsid w:val="0007033E"/>
    <w:rsid w:val="00073357"/>
    <w:rsid w:val="000771EB"/>
    <w:rsid w:val="00087552"/>
    <w:rsid w:val="000913A8"/>
    <w:rsid w:val="00092B02"/>
    <w:rsid w:val="000A1A55"/>
    <w:rsid w:val="000A3BDC"/>
    <w:rsid w:val="000A50A8"/>
    <w:rsid w:val="000A5D75"/>
    <w:rsid w:val="000A7F3E"/>
    <w:rsid w:val="000B1BC3"/>
    <w:rsid w:val="000B2921"/>
    <w:rsid w:val="000B2C27"/>
    <w:rsid w:val="000C0E3B"/>
    <w:rsid w:val="000C3ADE"/>
    <w:rsid w:val="000C4322"/>
    <w:rsid w:val="000C4F20"/>
    <w:rsid w:val="000C66F6"/>
    <w:rsid w:val="000D4200"/>
    <w:rsid w:val="000E0852"/>
    <w:rsid w:val="000E0A23"/>
    <w:rsid w:val="000E3BB0"/>
    <w:rsid w:val="000E6948"/>
    <w:rsid w:val="000E78A0"/>
    <w:rsid w:val="000F319C"/>
    <w:rsid w:val="00104BE6"/>
    <w:rsid w:val="00107342"/>
    <w:rsid w:val="001106B4"/>
    <w:rsid w:val="001122EA"/>
    <w:rsid w:val="00112DDF"/>
    <w:rsid w:val="00115D2C"/>
    <w:rsid w:val="001171EA"/>
    <w:rsid w:val="00120C93"/>
    <w:rsid w:val="00120E12"/>
    <w:rsid w:val="001210B6"/>
    <w:rsid w:val="00122519"/>
    <w:rsid w:val="001228CD"/>
    <w:rsid w:val="00123274"/>
    <w:rsid w:val="00135C11"/>
    <w:rsid w:val="00146CFC"/>
    <w:rsid w:val="00147C01"/>
    <w:rsid w:val="00153645"/>
    <w:rsid w:val="00153DA1"/>
    <w:rsid w:val="001543C3"/>
    <w:rsid w:val="00162CA7"/>
    <w:rsid w:val="00163D1F"/>
    <w:rsid w:val="00172FF9"/>
    <w:rsid w:val="00173A77"/>
    <w:rsid w:val="00177B86"/>
    <w:rsid w:val="0018145F"/>
    <w:rsid w:val="00182E4C"/>
    <w:rsid w:val="00183030"/>
    <w:rsid w:val="00184345"/>
    <w:rsid w:val="00186C53"/>
    <w:rsid w:val="00186E61"/>
    <w:rsid w:val="0019122C"/>
    <w:rsid w:val="00191320"/>
    <w:rsid w:val="00194D17"/>
    <w:rsid w:val="001952A4"/>
    <w:rsid w:val="00197F3A"/>
    <w:rsid w:val="001A1C12"/>
    <w:rsid w:val="001A2E81"/>
    <w:rsid w:val="001A4F2A"/>
    <w:rsid w:val="001B4B0B"/>
    <w:rsid w:val="001C2360"/>
    <w:rsid w:val="001C7C80"/>
    <w:rsid w:val="001C7F7F"/>
    <w:rsid w:val="001E3A67"/>
    <w:rsid w:val="001F69D8"/>
    <w:rsid w:val="00202E0C"/>
    <w:rsid w:val="002075F3"/>
    <w:rsid w:val="0021775F"/>
    <w:rsid w:val="00221A0C"/>
    <w:rsid w:val="0022791D"/>
    <w:rsid w:val="00233217"/>
    <w:rsid w:val="00234760"/>
    <w:rsid w:val="0023605E"/>
    <w:rsid w:val="00236BFB"/>
    <w:rsid w:val="00237801"/>
    <w:rsid w:val="00237977"/>
    <w:rsid w:val="00243565"/>
    <w:rsid w:val="002531C9"/>
    <w:rsid w:val="0025372D"/>
    <w:rsid w:val="00257328"/>
    <w:rsid w:val="00260B4A"/>
    <w:rsid w:val="00262E60"/>
    <w:rsid w:val="002717F2"/>
    <w:rsid w:val="0027333B"/>
    <w:rsid w:val="00273884"/>
    <w:rsid w:val="00275FF2"/>
    <w:rsid w:val="002825ED"/>
    <w:rsid w:val="0029056F"/>
    <w:rsid w:val="00291FD7"/>
    <w:rsid w:val="0029317B"/>
    <w:rsid w:val="0029362A"/>
    <w:rsid w:val="002974D5"/>
    <w:rsid w:val="002A0F9F"/>
    <w:rsid w:val="002A4205"/>
    <w:rsid w:val="002C4081"/>
    <w:rsid w:val="002C5173"/>
    <w:rsid w:val="002C54AC"/>
    <w:rsid w:val="002C7567"/>
    <w:rsid w:val="002D5A03"/>
    <w:rsid w:val="002D5A5C"/>
    <w:rsid w:val="002D6522"/>
    <w:rsid w:val="002D742C"/>
    <w:rsid w:val="002E148A"/>
    <w:rsid w:val="002E3605"/>
    <w:rsid w:val="002E44E0"/>
    <w:rsid w:val="002E744E"/>
    <w:rsid w:val="002F4EC7"/>
    <w:rsid w:val="002F706D"/>
    <w:rsid w:val="00303462"/>
    <w:rsid w:val="00304654"/>
    <w:rsid w:val="00306D8C"/>
    <w:rsid w:val="00312689"/>
    <w:rsid w:val="00313406"/>
    <w:rsid w:val="00315A2B"/>
    <w:rsid w:val="003162DB"/>
    <w:rsid w:val="003211E2"/>
    <w:rsid w:val="00321632"/>
    <w:rsid w:val="003217AD"/>
    <w:rsid w:val="00321FFD"/>
    <w:rsid w:val="0032352C"/>
    <w:rsid w:val="00324554"/>
    <w:rsid w:val="00325F19"/>
    <w:rsid w:val="00326A33"/>
    <w:rsid w:val="00326BCD"/>
    <w:rsid w:val="00326FFD"/>
    <w:rsid w:val="003351AC"/>
    <w:rsid w:val="00336671"/>
    <w:rsid w:val="00337527"/>
    <w:rsid w:val="00343861"/>
    <w:rsid w:val="003444C9"/>
    <w:rsid w:val="0034662E"/>
    <w:rsid w:val="00346C0D"/>
    <w:rsid w:val="00347D9F"/>
    <w:rsid w:val="003550E3"/>
    <w:rsid w:val="00355665"/>
    <w:rsid w:val="003605A0"/>
    <w:rsid w:val="00360800"/>
    <w:rsid w:val="0036259C"/>
    <w:rsid w:val="00364FF5"/>
    <w:rsid w:val="00365039"/>
    <w:rsid w:val="00365713"/>
    <w:rsid w:val="00374D6C"/>
    <w:rsid w:val="003771F9"/>
    <w:rsid w:val="0038327E"/>
    <w:rsid w:val="00390A02"/>
    <w:rsid w:val="003938D1"/>
    <w:rsid w:val="00393C52"/>
    <w:rsid w:val="003A1551"/>
    <w:rsid w:val="003A1A35"/>
    <w:rsid w:val="003A2585"/>
    <w:rsid w:val="003A5004"/>
    <w:rsid w:val="003B0407"/>
    <w:rsid w:val="003B1FB0"/>
    <w:rsid w:val="003B6EB3"/>
    <w:rsid w:val="003B76E3"/>
    <w:rsid w:val="003B7AD6"/>
    <w:rsid w:val="003C14FB"/>
    <w:rsid w:val="003C1F8D"/>
    <w:rsid w:val="003C300A"/>
    <w:rsid w:val="003D3A8E"/>
    <w:rsid w:val="003D6CCC"/>
    <w:rsid w:val="003E36BD"/>
    <w:rsid w:val="003E67BB"/>
    <w:rsid w:val="003E79BB"/>
    <w:rsid w:val="003F1B60"/>
    <w:rsid w:val="00401D62"/>
    <w:rsid w:val="00403CDD"/>
    <w:rsid w:val="0040540D"/>
    <w:rsid w:val="00410323"/>
    <w:rsid w:val="00411AFA"/>
    <w:rsid w:val="00411D3D"/>
    <w:rsid w:val="00417B72"/>
    <w:rsid w:val="00421515"/>
    <w:rsid w:val="004253AD"/>
    <w:rsid w:val="004270B4"/>
    <w:rsid w:val="00427D0D"/>
    <w:rsid w:val="00431CB0"/>
    <w:rsid w:val="00435CFB"/>
    <w:rsid w:val="0044761C"/>
    <w:rsid w:val="004534F9"/>
    <w:rsid w:val="004624E8"/>
    <w:rsid w:val="00465087"/>
    <w:rsid w:val="004655C0"/>
    <w:rsid w:val="00472CC5"/>
    <w:rsid w:val="00476614"/>
    <w:rsid w:val="00480A9E"/>
    <w:rsid w:val="00480CA1"/>
    <w:rsid w:val="00480D2C"/>
    <w:rsid w:val="004859D7"/>
    <w:rsid w:val="00485C83"/>
    <w:rsid w:val="00494717"/>
    <w:rsid w:val="00496A90"/>
    <w:rsid w:val="00497385"/>
    <w:rsid w:val="004A0F45"/>
    <w:rsid w:val="004A2887"/>
    <w:rsid w:val="004A2C2A"/>
    <w:rsid w:val="004B3522"/>
    <w:rsid w:val="004B504B"/>
    <w:rsid w:val="004B7691"/>
    <w:rsid w:val="004C3E4A"/>
    <w:rsid w:val="004C7BB2"/>
    <w:rsid w:val="004E645E"/>
    <w:rsid w:val="004E70A5"/>
    <w:rsid w:val="004F1897"/>
    <w:rsid w:val="004F6F0F"/>
    <w:rsid w:val="004F7230"/>
    <w:rsid w:val="0050327D"/>
    <w:rsid w:val="00507F3C"/>
    <w:rsid w:val="00510FCF"/>
    <w:rsid w:val="00517912"/>
    <w:rsid w:val="0052293B"/>
    <w:rsid w:val="00524FD4"/>
    <w:rsid w:val="00532446"/>
    <w:rsid w:val="0053606C"/>
    <w:rsid w:val="005365AC"/>
    <w:rsid w:val="0054075A"/>
    <w:rsid w:val="0054552C"/>
    <w:rsid w:val="00545B6C"/>
    <w:rsid w:val="005529B6"/>
    <w:rsid w:val="00553D79"/>
    <w:rsid w:val="00561C88"/>
    <w:rsid w:val="005673F9"/>
    <w:rsid w:val="005707BC"/>
    <w:rsid w:val="00574A8E"/>
    <w:rsid w:val="00583453"/>
    <w:rsid w:val="00590246"/>
    <w:rsid w:val="00593308"/>
    <w:rsid w:val="0059691F"/>
    <w:rsid w:val="005A1D29"/>
    <w:rsid w:val="005A4F41"/>
    <w:rsid w:val="005B004B"/>
    <w:rsid w:val="005B12A4"/>
    <w:rsid w:val="005B1FFC"/>
    <w:rsid w:val="005B448D"/>
    <w:rsid w:val="005B56FE"/>
    <w:rsid w:val="005B68DD"/>
    <w:rsid w:val="005B6979"/>
    <w:rsid w:val="005C1357"/>
    <w:rsid w:val="005C1A59"/>
    <w:rsid w:val="005C268E"/>
    <w:rsid w:val="005C2BD5"/>
    <w:rsid w:val="005D4EA7"/>
    <w:rsid w:val="005E0651"/>
    <w:rsid w:val="005E3706"/>
    <w:rsid w:val="005E4CBA"/>
    <w:rsid w:val="005F00EA"/>
    <w:rsid w:val="005F6EC5"/>
    <w:rsid w:val="006056CC"/>
    <w:rsid w:val="00610B47"/>
    <w:rsid w:val="006171DA"/>
    <w:rsid w:val="00621F18"/>
    <w:rsid w:val="00623682"/>
    <w:rsid w:val="006279A6"/>
    <w:rsid w:val="00631C81"/>
    <w:rsid w:val="00633B6A"/>
    <w:rsid w:val="00634AFA"/>
    <w:rsid w:val="006376A9"/>
    <w:rsid w:val="00637C7B"/>
    <w:rsid w:val="00641BB3"/>
    <w:rsid w:val="006452EC"/>
    <w:rsid w:val="00654402"/>
    <w:rsid w:val="00654926"/>
    <w:rsid w:val="00656A64"/>
    <w:rsid w:val="00656CEF"/>
    <w:rsid w:val="006636F8"/>
    <w:rsid w:val="00665384"/>
    <w:rsid w:val="00666134"/>
    <w:rsid w:val="0066638E"/>
    <w:rsid w:val="00666A0F"/>
    <w:rsid w:val="00666F45"/>
    <w:rsid w:val="006715E3"/>
    <w:rsid w:val="006805DA"/>
    <w:rsid w:val="00691CB6"/>
    <w:rsid w:val="0069517E"/>
    <w:rsid w:val="006A0F5B"/>
    <w:rsid w:val="006A2185"/>
    <w:rsid w:val="006A2D43"/>
    <w:rsid w:val="006A339D"/>
    <w:rsid w:val="006A5147"/>
    <w:rsid w:val="006B13BB"/>
    <w:rsid w:val="006B3ACA"/>
    <w:rsid w:val="006B3F28"/>
    <w:rsid w:val="006B40F0"/>
    <w:rsid w:val="006C71F1"/>
    <w:rsid w:val="006D00E7"/>
    <w:rsid w:val="006D21EF"/>
    <w:rsid w:val="006D6109"/>
    <w:rsid w:val="006E0A18"/>
    <w:rsid w:val="006E1511"/>
    <w:rsid w:val="006E7B3D"/>
    <w:rsid w:val="007005D4"/>
    <w:rsid w:val="00701066"/>
    <w:rsid w:val="00702998"/>
    <w:rsid w:val="007121A6"/>
    <w:rsid w:val="007201E2"/>
    <w:rsid w:val="0072131F"/>
    <w:rsid w:val="007278C3"/>
    <w:rsid w:val="00741A8D"/>
    <w:rsid w:val="0074249D"/>
    <w:rsid w:val="0074352F"/>
    <w:rsid w:val="007533CF"/>
    <w:rsid w:val="0075489C"/>
    <w:rsid w:val="00757D87"/>
    <w:rsid w:val="00757F9E"/>
    <w:rsid w:val="007666D6"/>
    <w:rsid w:val="00772BCE"/>
    <w:rsid w:val="007735BC"/>
    <w:rsid w:val="007749E8"/>
    <w:rsid w:val="00775E0B"/>
    <w:rsid w:val="00783C69"/>
    <w:rsid w:val="00793717"/>
    <w:rsid w:val="00793750"/>
    <w:rsid w:val="00797FEE"/>
    <w:rsid w:val="007A0777"/>
    <w:rsid w:val="007A0B7A"/>
    <w:rsid w:val="007A0D51"/>
    <w:rsid w:val="007A1A9D"/>
    <w:rsid w:val="007A4699"/>
    <w:rsid w:val="007A503E"/>
    <w:rsid w:val="007B2A60"/>
    <w:rsid w:val="007B4F73"/>
    <w:rsid w:val="007C38AB"/>
    <w:rsid w:val="007C45B7"/>
    <w:rsid w:val="007C76FB"/>
    <w:rsid w:val="007D01DD"/>
    <w:rsid w:val="007D128E"/>
    <w:rsid w:val="007D3024"/>
    <w:rsid w:val="007F0837"/>
    <w:rsid w:val="007F1E37"/>
    <w:rsid w:val="007F4F61"/>
    <w:rsid w:val="007F5578"/>
    <w:rsid w:val="007F6384"/>
    <w:rsid w:val="007F64DB"/>
    <w:rsid w:val="007F7E05"/>
    <w:rsid w:val="0080384D"/>
    <w:rsid w:val="008054A3"/>
    <w:rsid w:val="00806ED9"/>
    <w:rsid w:val="00807DCC"/>
    <w:rsid w:val="00811AA1"/>
    <w:rsid w:val="00812438"/>
    <w:rsid w:val="008138D5"/>
    <w:rsid w:val="00815422"/>
    <w:rsid w:val="00815D52"/>
    <w:rsid w:val="008168D4"/>
    <w:rsid w:val="008171E2"/>
    <w:rsid w:val="00823485"/>
    <w:rsid w:val="00823EFB"/>
    <w:rsid w:val="008254E2"/>
    <w:rsid w:val="00826052"/>
    <w:rsid w:val="00844AED"/>
    <w:rsid w:val="00854917"/>
    <w:rsid w:val="008569DC"/>
    <w:rsid w:val="00856D26"/>
    <w:rsid w:val="00860AB7"/>
    <w:rsid w:val="0086342B"/>
    <w:rsid w:val="00865A12"/>
    <w:rsid w:val="00865EB0"/>
    <w:rsid w:val="00876525"/>
    <w:rsid w:val="00877DE1"/>
    <w:rsid w:val="00880B29"/>
    <w:rsid w:val="00881233"/>
    <w:rsid w:val="0088323F"/>
    <w:rsid w:val="008874F6"/>
    <w:rsid w:val="00890232"/>
    <w:rsid w:val="008945A0"/>
    <w:rsid w:val="008A0A29"/>
    <w:rsid w:val="008A3CE3"/>
    <w:rsid w:val="008B03B2"/>
    <w:rsid w:val="008B0623"/>
    <w:rsid w:val="008B181B"/>
    <w:rsid w:val="008B38E8"/>
    <w:rsid w:val="008C039D"/>
    <w:rsid w:val="008C0767"/>
    <w:rsid w:val="008C078F"/>
    <w:rsid w:val="008C0B8C"/>
    <w:rsid w:val="008C23EF"/>
    <w:rsid w:val="008C31D1"/>
    <w:rsid w:val="008C3660"/>
    <w:rsid w:val="008C36A6"/>
    <w:rsid w:val="008C5F3A"/>
    <w:rsid w:val="008C792D"/>
    <w:rsid w:val="008D1940"/>
    <w:rsid w:val="008D38BD"/>
    <w:rsid w:val="008E00F2"/>
    <w:rsid w:val="008E0CF5"/>
    <w:rsid w:val="008E2150"/>
    <w:rsid w:val="008E27EB"/>
    <w:rsid w:val="008E4CE4"/>
    <w:rsid w:val="008F1568"/>
    <w:rsid w:val="008F16A0"/>
    <w:rsid w:val="008F4483"/>
    <w:rsid w:val="008F5068"/>
    <w:rsid w:val="00901BFD"/>
    <w:rsid w:val="0091394E"/>
    <w:rsid w:val="009166E5"/>
    <w:rsid w:val="00922A42"/>
    <w:rsid w:val="00923673"/>
    <w:rsid w:val="00924DE7"/>
    <w:rsid w:val="00932B25"/>
    <w:rsid w:val="00936740"/>
    <w:rsid w:val="00941CDC"/>
    <w:rsid w:val="00947D21"/>
    <w:rsid w:val="00952C89"/>
    <w:rsid w:val="0096535B"/>
    <w:rsid w:val="009754FF"/>
    <w:rsid w:val="00977124"/>
    <w:rsid w:val="00980883"/>
    <w:rsid w:val="00990BD8"/>
    <w:rsid w:val="00991DC1"/>
    <w:rsid w:val="009928E5"/>
    <w:rsid w:val="00997A18"/>
    <w:rsid w:val="009A440D"/>
    <w:rsid w:val="009C0511"/>
    <w:rsid w:val="009C07C2"/>
    <w:rsid w:val="009C4C4B"/>
    <w:rsid w:val="009D10FB"/>
    <w:rsid w:val="009D2B86"/>
    <w:rsid w:val="009D589B"/>
    <w:rsid w:val="009E37A3"/>
    <w:rsid w:val="009E4BA0"/>
    <w:rsid w:val="009E5CFB"/>
    <w:rsid w:val="009F0000"/>
    <w:rsid w:val="009F0058"/>
    <w:rsid w:val="009F2783"/>
    <w:rsid w:val="009F34B6"/>
    <w:rsid w:val="00A00E6D"/>
    <w:rsid w:val="00A00FF3"/>
    <w:rsid w:val="00A05CE8"/>
    <w:rsid w:val="00A06A7A"/>
    <w:rsid w:val="00A1406D"/>
    <w:rsid w:val="00A145C3"/>
    <w:rsid w:val="00A20B7D"/>
    <w:rsid w:val="00A2340C"/>
    <w:rsid w:val="00A30649"/>
    <w:rsid w:val="00A30F41"/>
    <w:rsid w:val="00A3191F"/>
    <w:rsid w:val="00A3442F"/>
    <w:rsid w:val="00A34AB9"/>
    <w:rsid w:val="00A50F7D"/>
    <w:rsid w:val="00A53160"/>
    <w:rsid w:val="00A532F8"/>
    <w:rsid w:val="00A644DE"/>
    <w:rsid w:val="00A64540"/>
    <w:rsid w:val="00A64C9A"/>
    <w:rsid w:val="00A66037"/>
    <w:rsid w:val="00A836BF"/>
    <w:rsid w:val="00A86FA4"/>
    <w:rsid w:val="00A87612"/>
    <w:rsid w:val="00A926FE"/>
    <w:rsid w:val="00A93162"/>
    <w:rsid w:val="00A93A41"/>
    <w:rsid w:val="00A94A3C"/>
    <w:rsid w:val="00AA6FD6"/>
    <w:rsid w:val="00AB1057"/>
    <w:rsid w:val="00AB1C0F"/>
    <w:rsid w:val="00AB2630"/>
    <w:rsid w:val="00AB62B3"/>
    <w:rsid w:val="00AC5266"/>
    <w:rsid w:val="00AC5EF4"/>
    <w:rsid w:val="00AD0510"/>
    <w:rsid w:val="00AD46B1"/>
    <w:rsid w:val="00AD4A8F"/>
    <w:rsid w:val="00AD4B16"/>
    <w:rsid w:val="00AD678A"/>
    <w:rsid w:val="00AD727A"/>
    <w:rsid w:val="00AD7657"/>
    <w:rsid w:val="00AE4197"/>
    <w:rsid w:val="00AE4265"/>
    <w:rsid w:val="00AF0A3E"/>
    <w:rsid w:val="00AF1756"/>
    <w:rsid w:val="00AF2A4F"/>
    <w:rsid w:val="00AF63F1"/>
    <w:rsid w:val="00B043D3"/>
    <w:rsid w:val="00B0508C"/>
    <w:rsid w:val="00B1355E"/>
    <w:rsid w:val="00B21348"/>
    <w:rsid w:val="00B22407"/>
    <w:rsid w:val="00B3611A"/>
    <w:rsid w:val="00B37253"/>
    <w:rsid w:val="00B3745C"/>
    <w:rsid w:val="00B410B2"/>
    <w:rsid w:val="00B43B44"/>
    <w:rsid w:val="00B44589"/>
    <w:rsid w:val="00B474FD"/>
    <w:rsid w:val="00B47528"/>
    <w:rsid w:val="00B47A8A"/>
    <w:rsid w:val="00B50991"/>
    <w:rsid w:val="00B51FC9"/>
    <w:rsid w:val="00B54B06"/>
    <w:rsid w:val="00B621B7"/>
    <w:rsid w:val="00B62D60"/>
    <w:rsid w:val="00B76D05"/>
    <w:rsid w:val="00B8071A"/>
    <w:rsid w:val="00B828FE"/>
    <w:rsid w:val="00B83CBF"/>
    <w:rsid w:val="00B87671"/>
    <w:rsid w:val="00B91112"/>
    <w:rsid w:val="00B94DC8"/>
    <w:rsid w:val="00BA02C2"/>
    <w:rsid w:val="00BA4E69"/>
    <w:rsid w:val="00BA62A4"/>
    <w:rsid w:val="00BB3F87"/>
    <w:rsid w:val="00BD5F94"/>
    <w:rsid w:val="00BD764B"/>
    <w:rsid w:val="00BE41D6"/>
    <w:rsid w:val="00BE4F10"/>
    <w:rsid w:val="00BE516F"/>
    <w:rsid w:val="00BF0798"/>
    <w:rsid w:val="00BF1FFE"/>
    <w:rsid w:val="00C05955"/>
    <w:rsid w:val="00C064E6"/>
    <w:rsid w:val="00C13CB7"/>
    <w:rsid w:val="00C1519C"/>
    <w:rsid w:val="00C260F2"/>
    <w:rsid w:val="00C2617B"/>
    <w:rsid w:val="00C40954"/>
    <w:rsid w:val="00C43CE8"/>
    <w:rsid w:val="00C44BEA"/>
    <w:rsid w:val="00C462DD"/>
    <w:rsid w:val="00C55915"/>
    <w:rsid w:val="00C609CF"/>
    <w:rsid w:val="00C62118"/>
    <w:rsid w:val="00C710DC"/>
    <w:rsid w:val="00C745D6"/>
    <w:rsid w:val="00C7504A"/>
    <w:rsid w:val="00C80A3A"/>
    <w:rsid w:val="00C81EB6"/>
    <w:rsid w:val="00C83CB8"/>
    <w:rsid w:val="00C841D3"/>
    <w:rsid w:val="00C853E7"/>
    <w:rsid w:val="00C91BF9"/>
    <w:rsid w:val="00CA0E63"/>
    <w:rsid w:val="00CA23BB"/>
    <w:rsid w:val="00CA4453"/>
    <w:rsid w:val="00CA5659"/>
    <w:rsid w:val="00CB0D6B"/>
    <w:rsid w:val="00CB27C8"/>
    <w:rsid w:val="00CB3D5E"/>
    <w:rsid w:val="00CB473F"/>
    <w:rsid w:val="00CD23E3"/>
    <w:rsid w:val="00CD503A"/>
    <w:rsid w:val="00CD5733"/>
    <w:rsid w:val="00CE7F59"/>
    <w:rsid w:val="00CF05B3"/>
    <w:rsid w:val="00CF35C7"/>
    <w:rsid w:val="00D00CBA"/>
    <w:rsid w:val="00D03448"/>
    <w:rsid w:val="00D0572D"/>
    <w:rsid w:val="00D0688C"/>
    <w:rsid w:val="00D0794D"/>
    <w:rsid w:val="00D11017"/>
    <w:rsid w:val="00D13066"/>
    <w:rsid w:val="00D22CA4"/>
    <w:rsid w:val="00D232BB"/>
    <w:rsid w:val="00D25F94"/>
    <w:rsid w:val="00D277F2"/>
    <w:rsid w:val="00D314F0"/>
    <w:rsid w:val="00D32A36"/>
    <w:rsid w:val="00D32BCC"/>
    <w:rsid w:val="00D333F9"/>
    <w:rsid w:val="00D40433"/>
    <w:rsid w:val="00D41734"/>
    <w:rsid w:val="00D42604"/>
    <w:rsid w:val="00D429C1"/>
    <w:rsid w:val="00D4316E"/>
    <w:rsid w:val="00D43FD9"/>
    <w:rsid w:val="00D53DAD"/>
    <w:rsid w:val="00D5579B"/>
    <w:rsid w:val="00D57D22"/>
    <w:rsid w:val="00D6168D"/>
    <w:rsid w:val="00D63F8C"/>
    <w:rsid w:val="00D64377"/>
    <w:rsid w:val="00D704E3"/>
    <w:rsid w:val="00D70A4A"/>
    <w:rsid w:val="00D710AB"/>
    <w:rsid w:val="00D71F10"/>
    <w:rsid w:val="00D75B95"/>
    <w:rsid w:val="00D75E01"/>
    <w:rsid w:val="00D761A3"/>
    <w:rsid w:val="00D763D8"/>
    <w:rsid w:val="00D80926"/>
    <w:rsid w:val="00D84EFE"/>
    <w:rsid w:val="00D87844"/>
    <w:rsid w:val="00D96767"/>
    <w:rsid w:val="00DA4BD2"/>
    <w:rsid w:val="00DA4DCF"/>
    <w:rsid w:val="00DA643F"/>
    <w:rsid w:val="00DB2375"/>
    <w:rsid w:val="00DB7795"/>
    <w:rsid w:val="00DB7EC2"/>
    <w:rsid w:val="00DC0A6E"/>
    <w:rsid w:val="00DD49DA"/>
    <w:rsid w:val="00DE2A26"/>
    <w:rsid w:val="00DE7A2F"/>
    <w:rsid w:val="00DF0688"/>
    <w:rsid w:val="00DF0724"/>
    <w:rsid w:val="00DF0BC7"/>
    <w:rsid w:val="00DF2052"/>
    <w:rsid w:val="00DF7B58"/>
    <w:rsid w:val="00E02A3E"/>
    <w:rsid w:val="00E05F6C"/>
    <w:rsid w:val="00E06166"/>
    <w:rsid w:val="00E06524"/>
    <w:rsid w:val="00E14CF6"/>
    <w:rsid w:val="00E152C8"/>
    <w:rsid w:val="00E15E21"/>
    <w:rsid w:val="00E176C0"/>
    <w:rsid w:val="00E3317C"/>
    <w:rsid w:val="00E34AEB"/>
    <w:rsid w:val="00E34D78"/>
    <w:rsid w:val="00E43EA3"/>
    <w:rsid w:val="00E458DE"/>
    <w:rsid w:val="00E519B9"/>
    <w:rsid w:val="00E52DCA"/>
    <w:rsid w:val="00E5657D"/>
    <w:rsid w:val="00E611E8"/>
    <w:rsid w:val="00E63A8A"/>
    <w:rsid w:val="00E66000"/>
    <w:rsid w:val="00E6653B"/>
    <w:rsid w:val="00E7248D"/>
    <w:rsid w:val="00E735B3"/>
    <w:rsid w:val="00E7431B"/>
    <w:rsid w:val="00E74AF3"/>
    <w:rsid w:val="00E80C7A"/>
    <w:rsid w:val="00E840B1"/>
    <w:rsid w:val="00E86B08"/>
    <w:rsid w:val="00E87688"/>
    <w:rsid w:val="00E87E28"/>
    <w:rsid w:val="00E9320D"/>
    <w:rsid w:val="00E97A9E"/>
    <w:rsid w:val="00EA6746"/>
    <w:rsid w:val="00EB0195"/>
    <w:rsid w:val="00EB2CEA"/>
    <w:rsid w:val="00EB2F48"/>
    <w:rsid w:val="00EC2989"/>
    <w:rsid w:val="00EC3F71"/>
    <w:rsid w:val="00EC5E19"/>
    <w:rsid w:val="00EC6084"/>
    <w:rsid w:val="00EC6876"/>
    <w:rsid w:val="00ED0569"/>
    <w:rsid w:val="00ED1127"/>
    <w:rsid w:val="00ED190A"/>
    <w:rsid w:val="00ED5B30"/>
    <w:rsid w:val="00ED70E7"/>
    <w:rsid w:val="00EE1406"/>
    <w:rsid w:val="00EF2A5A"/>
    <w:rsid w:val="00EF30A8"/>
    <w:rsid w:val="00EF4B45"/>
    <w:rsid w:val="00EF5989"/>
    <w:rsid w:val="00EF720A"/>
    <w:rsid w:val="00F00996"/>
    <w:rsid w:val="00F0323D"/>
    <w:rsid w:val="00F045F0"/>
    <w:rsid w:val="00F0789C"/>
    <w:rsid w:val="00F12940"/>
    <w:rsid w:val="00F156A8"/>
    <w:rsid w:val="00F15BC1"/>
    <w:rsid w:val="00F17BF9"/>
    <w:rsid w:val="00F25505"/>
    <w:rsid w:val="00F2560E"/>
    <w:rsid w:val="00F25CD6"/>
    <w:rsid w:val="00F328C3"/>
    <w:rsid w:val="00F344A0"/>
    <w:rsid w:val="00F37556"/>
    <w:rsid w:val="00F402A8"/>
    <w:rsid w:val="00F406A7"/>
    <w:rsid w:val="00F434B9"/>
    <w:rsid w:val="00F442C0"/>
    <w:rsid w:val="00F44519"/>
    <w:rsid w:val="00F46AC0"/>
    <w:rsid w:val="00F50CB9"/>
    <w:rsid w:val="00F51D7D"/>
    <w:rsid w:val="00F54028"/>
    <w:rsid w:val="00F55AC8"/>
    <w:rsid w:val="00F60CD3"/>
    <w:rsid w:val="00F62589"/>
    <w:rsid w:val="00F646AD"/>
    <w:rsid w:val="00F64BEF"/>
    <w:rsid w:val="00F66A36"/>
    <w:rsid w:val="00F70755"/>
    <w:rsid w:val="00F725D6"/>
    <w:rsid w:val="00F74269"/>
    <w:rsid w:val="00F9209D"/>
    <w:rsid w:val="00F92EA2"/>
    <w:rsid w:val="00F92FD1"/>
    <w:rsid w:val="00FA0E4B"/>
    <w:rsid w:val="00FA2DE0"/>
    <w:rsid w:val="00FA388A"/>
    <w:rsid w:val="00FA5D7C"/>
    <w:rsid w:val="00FB0B24"/>
    <w:rsid w:val="00FB1FC8"/>
    <w:rsid w:val="00FB460B"/>
    <w:rsid w:val="00FB61BD"/>
    <w:rsid w:val="00FB62A4"/>
    <w:rsid w:val="00FB7626"/>
    <w:rsid w:val="00FC0443"/>
    <w:rsid w:val="00FC1A65"/>
    <w:rsid w:val="00FC4C66"/>
    <w:rsid w:val="00FC5693"/>
    <w:rsid w:val="00FC5EF9"/>
    <w:rsid w:val="00FC6839"/>
    <w:rsid w:val="00FD312B"/>
    <w:rsid w:val="00FD5DD9"/>
    <w:rsid w:val="00FE2770"/>
    <w:rsid w:val="00FF2C63"/>
    <w:rsid w:val="00FF482C"/>
    <w:rsid w:val="00FF6884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02461E"/>
  <w15:docId w15:val="{C1698305-FE46-4865-9C7C-38BB84694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algun Gothic" w:eastAsia="Malgun Gothic" w:hAnsi="Malgun Gothic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uiPriority="39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A12"/>
    <w:pPr>
      <w:spacing w:after="180" w:line="259" w:lineRule="auto"/>
    </w:pPr>
    <w:rPr>
      <w:rFonts w:ascii="Times New Roman" w:eastAsia="Batang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Batang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Heading3">
    <w:name w:val="heading 3"/>
    <w:basedOn w:val="Heading2"/>
    <w:next w:val="Normal"/>
    <w:link w:val="Heading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74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74F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pPr>
      <w:ind w:leftChars="600" w:left="100" w:hangingChars="200" w:hanging="200"/>
      <w:contextualSpacing/>
    </w:pPr>
  </w:style>
  <w:style w:type="paragraph" w:styleId="TOC7">
    <w:name w:val="toc 7"/>
    <w:basedOn w:val="TOC6"/>
    <w:next w:val="Normal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TOC6">
    <w:name w:val="toc 6"/>
    <w:basedOn w:val="Normal"/>
    <w:next w:val="Normal"/>
    <w:uiPriority w:val="39"/>
    <w:semiHidden/>
    <w:unhideWhenUsed/>
    <w:pPr>
      <w:ind w:leftChars="1000" w:left="2125"/>
    </w:p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2">
    <w:name w:val="List 2"/>
    <w:basedOn w:val="Normal"/>
    <w:uiPriority w:val="99"/>
    <w:semiHidden/>
    <w:unhideWhenUsed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List">
    <w:name w:val="List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FooterChar">
    <w:name w:val="Footer Char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Heading2Char">
    <w:name w:val="Heading 2 Char"/>
    <w:link w:val="Heading2"/>
    <w:uiPriority w:val="9"/>
    <w:rPr>
      <w:rFonts w:ascii="Arial" w:hAnsi="Arial" w:cs="Arial"/>
      <w:sz w:val="32"/>
    </w:rPr>
  </w:style>
  <w:style w:type="character" w:customStyle="1" w:styleId="HeaderChar">
    <w:name w:val="Header Char"/>
    <w:link w:val="Header"/>
    <w:uiPriority w:val="99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character" w:customStyle="1" w:styleId="BalloonTextChar">
    <w:name w:val="Balloon Text Char"/>
    <w:link w:val="BalloonText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List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Heading4Char">
    <w:name w:val="Heading 4 Char"/>
    <w:link w:val="Heading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DefaultParagraphFont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DefaultParagraphFont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DefaultParagraphFont"/>
    <w:qFormat/>
    <w:rPr>
      <w:rFonts w:eastAsia="Batang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Batang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宋体" w:eastAsia="宋体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MediumGrid1-Accent2">
    <w:name w:val="Medium Grid 1 Accent 2"/>
    <w:basedOn w:val="TableNormal"/>
    <w:uiPriority w:val="67"/>
    <w:rsid w:val="001E3A67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locked/>
    <w:rsid w:val="00CA5659"/>
    <w:rPr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CA5659"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Revision">
    <w:name w:val="Revision"/>
    <w:hidden/>
    <w:uiPriority w:val="99"/>
    <w:semiHidden/>
    <w:rsid w:val="001F69D8"/>
    <w:rPr>
      <w:rFonts w:ascii="Times New Roman" w:eastAsia="Batang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74FD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Heading9Char">
    <w:name w:val="Heading 9 Char"/>
    <w:basedOn w:val="DefaultParagraphFont"/>
    <w:link w:val="Heading9"/>
    <w:rsid w:val="00B474FD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sid w:val="00B474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11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8515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8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3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479B356-3A1F-4364-B364-B9213A463A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680</Words>
  <Characters>3880</Characters>
  <Application>Microsoft Office Word</Application>
  <DocSecurity>0</DocSecurity>
  <Lines>32</Lines>
  <Paragraphs>9</Paragraphs>
  <ScaleCrop>false</ScaleCrop>
  <Company>Microsoft</Company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YuanY Zhang (张园园)</cp:lastModifiedBy>
  <cp:revision>4</cp:revision>
  <dcterms:created xsi:type="dcterms:W3CDTF">2022-01-10T07:46:00Z</dcterms:created>
  <dcterms:modified xsi:type="dcterms:W3CDTF">2022-01-11T06:33:00Z</dcterms:modified>
</cp:coreProperties>
</file>